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65" w:rsidRDefault="002C2B65" w:rsidP="00575A5A">
      <w:pPr>
        <w:jc w:val="right"/>
        <w:rPr>
          <w:b/>
          <w:bCs/>
        </w:rPr>
      </w:pPr>
      <w:r>
        <w:rPr>
          <w:b/>
          <w:bCs/>
        </w:rPr>
        <w:t>Załącznik nr 1 do SIWZ</w:t>
      </w:r>
    </w:p>
    <w:p w:rsidR="002C2B65" w:rsidRDefault="002C2B65" w:rsidP="00503924">
      <w:pPr>
        <w:jc w:val="center"/>
        <w:rPr>
          <w:b/>
          <w:bCs/>
        </w:rPr>
      </w:pPr>
      <w:r>
        <w:rPr>
          <w:b/>
          <w:bCs/>
        </w:rPr>
        <w:t>OPIS PRZEDMIOTU ZAMÓWIENIA</w:t>
      </w:r>
    </w:p>
    <w:p w:rsidR="002C2B65" w:rsidRDefault="002C2B65" w:rsidP="00EC2AC3">
      <w:pPr>
        <w:jc w:val="both"/>
        <w:rPr>
          <w:b/>
          <w:color w:val="000000"/>
        </w:rPr>
      </w:pPr>
      <w:r>
        <w:rPr>
          <w:b/>
          <w:color w:val="000000"/>
        </w:rPr>
        <w:t xml:space="preserve">I. Rodzaj, przedmiot i zakres zamówienia </w:t>
      </w:r>
    </w:p>
    <w:p w:rsidR="002C2B65" w:rsidRPr="00101900" w:rsidRDefault="002C2B65" w:rsidP="00EC2AC3">
      <w:pPr>
        <w:jc w:val="both"/>
        <w:rPr>
          <w:color w:val="000000"/>
        </w:rPr>
      </w:pPr>
      <w:r w:rsidRPr="00101900">
        <w:rPr>
          <w:color w:val="000000"/>
        </w:rPr>
        <w:t xml:space="preserve">1. Rodzaj zamówienia: roboty budowlane. </w:t>
      </w:r>
    </w:p>
    <w:p w:rsidR="002C2B65" w:rsidRPr="00F24F5D" w:rsidRDefault="002C2B65" w:rsidP="000A44B7">
      <w:pPr>
        <w:rPr>
          <w:bCs/>
          <w:iCs/>
          <w:lang w:eastAsia="en-US"/>
        </w:rPr>
      </w:pPr>
      <w:r w:rsidRPr="00F24F5D">
        <w:t xml:space="preserve">2. Przedmiot zamówienia: </w:t>
      </w:r>
      <w:r w:rsidRPr="00F24F5D">
        <w:rPr>
          <w:bCs/>
          <w:iCs/>
          <w:lang w:eastAsia="en-US"/>
        </w:rPr>
        <w:t>„</w:t>
      </w:r>
      <w:r w:rsidRPr="00F24F5D">
        <w:t>Modernizacja pomieszczeń Szkoły Podstawowej w Grupie</w:t>
      </w:r>
      <w:r w:rsidRPr="00F24F5D">
        <w:rPr>
          <w:bCs/>
          <w:iCs/>
          <w:lang w:eastAsia="en-US"/>
        </w:rPr>
        <w:t xml:space="preserve">”. </w:t>
      </w:r>
    </w:p>
    <w:p w:rsidR="002C2B65" w:rsidRPr="00C16462" w:rsidRDefault="002C2B65" w:rsidP="007A298E">
      <w:pPr>
        <w:suppressAutoHyphens/>
        <w:autoSpaceDE/>
        <w:autoSpaceDN/>
        <w:rPr>
          <w:spacing w:val="0"/>
          <w:position w:val="0"/>
          <w:lang w:eastAsia="en-US"/>
        </w:rPr>
      </w:pPr>
      <w:r w:rsidRPr="00C16462">
        <w:rPr>
          <w:bCs/>
          <w:spacing w:val="0"/>
          <w:position w:val="0"/>
        </w:rPr>
        <w:t xml:space="preserve">3.  </w:t>
      </w:r>
      <w:r w:rsidRPr="00C16462">
        <w:rPr>
          <w:spacing w:val="0"/>
          <w:position w:val="0"/>
          <w:lang w:eastAsia="en-US"/>
        </w:rPr>
        <w:t xml:space="preserve">Zakres zamówienia obejmuje: 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>1) zabezpieczenie stolarki budowlanej folią polietylenową (malarską) na czas wykonawstwa robót,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</w:rPr>
      </w:pPr>
      <w:r w:rsidRPr="00F24F5D">
        <w:rPr>
          <w:spacing w:val="0"/>
          <w:position w:val="0"/>
          <w:lang w:eastAsia="ar-SA"/>
        </w:rPr>
        <w:t xml:space="preserve">2) gruntowanie i wyrównywanie podłoży zaprawą samopoziomującą pod posadzki z paneli winylowych gr. </w:t>
      </w:r>
      <w:smartTag w:uri="urn:schemas-microsoft-com:office:smarttags" w:element="metricconverter">
        <w:smartTagPr>
          <w:attr w:name="ProductID" w:val="1998,49 m2"/>
        </w:smartTagPr>
        <w:smartTag w:uri="urn:schemas-microsoft-com:office:smarttags" w:element="metricconverter">
          <w:smartTagPr>
            <w:attr w:name="ProductID" w:val="2,5 cm"/>
          </w:smartTagPr>
          <w:r w:rsidRPr="00F24F5D">
            <w:rPr>
              <w:spacing w:val="0"/>
              <w:position w:val="0"/>
              <w:lang w:eastAsia="ar-SA"/>
            </w:rPr>
            <w:t>2,5 cm</w:t>
          </w:r>
        </w:smartTag>
        <w:r>
          <w:rPr>
            <w:spacing w:val="0"/>
            <w:position w:val="0"/>
            <w:lang w:eastAsia="ar-SA"/>
          </w:rPr>
          <w:t>,</w:t>
        </w:r>
      </w:smartTag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 xml:space="preserve">3) </w:t>
      </w:r>
      <w:r w:rsidRPr="00F24F5D">
        <w:t xml:space="preserve"> złagodzenie krawędzi i</w:t>
      </w:r>
      <w:r w:rsidRPr="00F24F5D">
        <w:rPr>
          <w:spacing w:val="0"/>
          <w:position w:val="0"/>
          <w:lang w:eastAsia="ar-SA"/>
        </w:rPr>
        <w:t xml:space="preserve"> odnowienie parapetów okiennych z lastriko, 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>4) wymianę stolarki drzwiowej wraz z ościeżnicami i dopasowaniem skrzydeł drzwiowych ( w kolorze dopasowanym do istniejącej stolarki drzwiowej),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>5) wymianę kratek wentylacyjnych,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 xml:space="preserve">6) malowanie korytarzy pomieszczeń z uprzednim przygotowaniem podłoży: stropy farbą emulsyjną, ściany farbą lateksową. Istniejące farby olejne na tynkach wewnętrznych należy ługować wodorotlenkiem sodu, 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>7) wymianę balustrad i krat i poręczy na klatkach schodowych na nierdzewne z rur,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 xml:space="preserve">8)  wykonanie podejść wodociągowych Ø </w:t>
      </w:r>
      <w:smartTag w:uri="urn:schemas-microsoft-com:office:smarttags" w:element="metricconverter">
        <w:smartTagPr>
          <w:attr w:name="ProductID" w:val="1998,49 m2"/>
        </w:smartTagPr>
        <w:r w:rsidRPr="00F24F5D">
          <w:rPr>
            <w:spacing w:val="0"/>
            <w:position w:val="0"/>
            <w:lang w:eastAsia="ar-SA"/>
          </w:rPr>
          <w:t>15 mm</w:t>
        </w:r>
      </w:smartTag>
      <w:r w:rsidRPr="00F24F5D">
        <w:rPr>
          <w:spacing w:val="0"/>
          <w:position w:val="0"/>
          <w:lang w:eastAsia="ar-SA"/>
        </w:rPr>
        <w:t xml:space="preserve"> i kanalizacyjnych Ø </w:t>
      </w:r>
      <w:smartTag w:uri="urn:schemas-microsoft-com:office:smarttags" w:element="metricconverter">
        <w:smartTagPr>
          <w:attr w:name="ProductID" w:val="1998,49 m2"/>
        </w:smartTagPr>
        <w:r w:rsidRPr="00F24F5D">
          <w:rPr>
            <w:spacing w:val="0"/>
            <w:position w:val="0"/>
            <w:lang w:eastAsia="ar-SA"/>
          </w:rPr>
          <w:t>50 mm</w:t>
        </w:r>
      </w:smartTag>
      <w:r w:rsidRPr="00F24F5D">
        <w:rPr>
          <w:spacing w:val="0"/>
          <w:position w:val="0"/>
          <w:lang w:eastAsia="ar-SA"/>
        </w:rPr>
        <w:t xml:space="preserve">; montaż umywalek na blacie z baterią  – uchwytową stojącą, 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>9) przygotowanie podłoża i ułożenie na ścianach korytarzy fototapet PCV wraz z ich wykonaniem na podstawie zdjęć dostarczonych przez Inwestora,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>10) montaż gier planszowych na posadzce parteru,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 xml:space="preserve">11) montaż płyt z pleksi bezbarwnego do wysokość </w:t>
      </w:r>
      <w:smartTag w:uri="urn:schemas-microsoft-com:office:smarttags" w:element="metricconverter">
        <w:smartTagPr>
          <w:attr w:name="ProductID" w:val="1998,49 m2"/>
        </w:smartTagPr>
        <w:r w:rsidRPr="00F24F5D">
          <w:rPr>
            <w:spacing w:val="0"/>
            <w:position w:val="0"/>
            <w:lang w:eastAsia="ar-SA"/>
          </w:rPr>
          <w:t>1,5 m</w:t>
        </w:r>
      </w:smartTag>
      <w:r w:rsidRPr="00F24F5D">
        <w:rPr>
          <w:spacing w:val="0"/>
          <w:position w:val="0"/>
          <w:lang w:eastAsia="ar-SA"/>
        </w:rPr>
        <w:t xml:space="preserve"> na ścianach korytarzy,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>12) wykonanie i montaż wydruków na pleksi fotografii,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>13) wykonanie i montaż owalnych elementów ozdobnych ze styroduru,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 xml:space="preserve">14) zabezpieczenie ścian w klasach pasami szer. </w:t>
      </w:r>
      <w:smartTag w:uri="urn:schemas-microsoft-com:office:smarttags" w:element="metricconverter">
        <w:smartTagPr>
          <w:attr w:name="ProductID" w:val="1998,49 m2"/>
        </w:smartTagPr>
        <w:r w:rsidRPr="00F24F5D">
          <w:rPr>
            <w:spacing w:val="0"/>
            <w:position w:val="0"/>
            <w:lang w:eastAsia="ar-SA"/>
          </w:rPr>
          <w:t>50 cm</w:t>
        </w:r>
      </w:smartTag>
      <w:r w:rsidRPr="00F24F5D">
        <w:rPr>
          <w:spacing w:val="0"/>
          <w:position w:val="0"/>
          <w:lang w:eastAsia="ar-SA"/>
        </w:rPr>
        <w:t xml:space="preserve"> z paneli winylowych gr. </w:t>
      </w:r>
      <w:smartTag w:uri="urn:schemas-microsoft-com:office:smarttags" w:element="metricconverter">
        <w:smartTagPr>
          <w:attr w:name="ProductID" w:val="1998,49 m2"/>
        </w:smartTagPr>
        <w:r w:rsidRPr="00F24F5D">
          <w:rPr>
            <w:spacing w:val="0"/>
            <w:position w:val="0"/>
            <w:lang w:eastAsia="ar-SA"/>
          </w:rPr>
          <w:t>1,5 cm</w:t>
        </w:r>
      </w:smartTag>
      <w:r w:rsidRPr="00F24F5D">
        <w:rPr>
          <w:spacing w:val="0"/>
          <w:position w:val="0"/>
          <w:lang w:eastAsia="ar-SA"/>
        </w:rPr>
        <w:t>,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>15) wymiana instalacji elektrycznych oraz osprzętu instalacji elektrycznej,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>16) wykonanie instalacji c.o. wraz z grzejnikami,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>17) wykonanie wewnętrznej instalacji przeciwpożarowej, hydrantowej,</w:t>
      </w:r>
    </w:p>
    <w:p w:rsidR="002C2B65" w:rsidRPr="00F24F5D" w:rsidRDefault="002C2B65" w:rsidP="006B226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24F5D">
        <w:rPr>
          <w:rFonts w:ascii="Times New Roman" w:hAnsi="Times New Roman" w:cs="Times New Roman"/>
          <w:sz w:val="20"/>
          <w:szCs w:val="20"/>
        </w:rPr>
        <w:t xml:space="preserve">18) montaż umywalki i WC </w:t>
      </w:r>
      <w:r>
        <w:rPr>
          <w:rFonts w:ascii="Times New Roman" w:hAnsi="Times New Roman" w:cs="Times New Roman"/>
          <w:sz w:val="20"/>
          <w:szCs w:val="20"/>
        </w:rPr>
        <w:t xml:space="preserve">wraz z pochwytami </w:t>
      </w:r>
      <w:r w:rsidRPr="00F24F5D">
        <w:rPr>
          <w:rFonts w:ascii="Times New Roman" w:hAnsi="Times New Roman" w:cs="Times New Roman"/>
          <w:sz w:val="20"/>
          <w:szCs w:val="20"/>
        </w:rPr>
        <w:t>dla osób niepełnosprawnych,</w:t>
      </w:r>
    </w:p>
    <w:p w:rsidR="002C2B65" w:rsidRPr="00F24F5D" w:rsidRDefault="002C2B65" w:rsidP="006B226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24F5D">
        <w:rPr>
          <w:rFonts w:ascii="Times New Roman" w:hAnsi="Times New Roman" w:cs="Times New Roman"/>
          <w:sz w:val="20"/>
          <w:szCs w:val="20"/>
        </w:rPr>
        <w:t xml:space="preserve">19) montaż osłon na grzejniki z płyt MDF gr. </w:t>
      </w:r>
      <w:smartTag w:uri="urn:schemas-microsoft-com:office:smarttags" w:element="metricconverter">
        <w:smartTagPr>
          <w:attr w:name="ProductID" w:val="1998,49 m2"/>
        </w:smartTagPr>
        <w:smartTag w:uri="urn:schemas-microsoft-com:office:smarttags" w:element="metricconverter">
          <w:smartTagPr>
            <w:attr w:name="ProductID" w:val="18 mm"/>
          </w:smartTagPr>
          <w:r w:rsidRPr="00F24F5D">
            <w:rPr>
              <w:rFonts w:ascii="Times New Roman" w:hAnsi="Times New Roman" w:cs="Times New Roman"/>
              <w:sz w:val="20"/>
              <w:szCs w:val="20"/>
            </w:rPr>
            <w:t>18 mm</w:t>
          </w:r>
        </w:smartTag>
        <w:r>
          <w:rPr>
            <w:rFonts w:ascii="Times New Roman" w:hAnsi="Times New Roman" w:cs="Times New Roman"/>
            <w:sz w:val="20"/>
            <w:szCs w:val="20"/>
          </w:rPr>
          <w:t>,</w:t>
        </w:r>
      </w:smartTag>
    </w:p>
    <w:p w:rsidR="002C2B65" w:rsidRPr="00F24F5D" w:rsidRDefault="002C2B65" w:rsidP="006B226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24F5D">
        <w:rPr>
          <w:rFonts w:ascii="Times New Roman" w:hAnsi="Times New Roman" w:cs="Times New Roman"/>
          <w:sz w:val="20"/>
          <w:szCs w:val="20"/>
        </w:rPr>
        <w:t>20) przygotowanie podłoża i ułożenie na ścianach pom. nr 11 płytek 20x20 cm,</w:t>
      </w:r>
    </w:p>
    <w:p w:rsidR="002C2B65" w:rsidRDefault="002C2B65" w:rsidP="006B226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24F5D">
        <w:rPr>
          <w:rFonts w:ascii="Times New Roman" w:hAnsi="Times New Roman" w:cs="Times New Roman"/>
          <w:sz w:val="20"/>
          <w:szCs w:val="20"/>
        </w:rPr>
        <w:t>21) przygotowanie podłoża i ułożenie na posa</w:t>
      </w:r>
      <w:r>
        <w:rPr>
          <w:rFonts w:ascii="Times New Roman" w:hAnsi="Times New Roman" w:cs="Times New Roman"/>
          <w:sz w:val="20"/>
          <w:szCs w:val="20"/>
        </w:rPr>
        <w:t>dzce pom. nr 11 płytek 20x20 cm,</w:t>
      </w:r>
    </w:p>
    <w:p w:rsidR="002C2B65" w:rsidRDefault="002C2B65" w:rsidP="006B2266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22) przystosowanie pomieszczenia nr 11 na WC dla osób niepełnosprawnych,</w:t>
      </w:r>
    </w:p>
    <w:p w:rsidR="002C2B65" w:rsidRPr="00F24F5D" w:rsidRDefault="002C2B65" w:rsidP="006B2266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23) montaż kratek wentylacyjnych z wentylatorami wyciągowymi w pomieszczeniach WC.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</w:rPr>
      </w:pPr>
      <w:r w:rsidRPr="00F24F5D">
        <w:rPr>
          <w:spacing w:val="0"/>
          <w:position w:val="0"/>
          <w:lang w:eastAsia="ar-SA"/>
        </w:rPr>
        <w:t>4. Wykonanie robót budowlanych wewnątrz budynku szkoły obejmuje następujące pomieszczenia: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>1)  korytarz parter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>2)  korytarz I piętro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>3) korytarz II piętro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>4)  korytarz piwnica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>5)  pomieszczenia parteru: świetlica,  sekretariat, pom. dyrektora, WC oraz pom. nr 11, 12, 13, 14, 15, 16, 17, 18 i 19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>6) pomieszczenia I piętra: WC oraz pom. nr 23, 24, 25, 26, 27, 29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>7) pomieszczenia II piętra: WC oraz pom. nr 30, 31, 32, 33, 36, 37, 38, 39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>8) piwnica: sala tradycji oraz pom. nr 01, 04, 05,09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>9) klatki schodowe</w:t>
      </w:r>
    </w:p>
    <w:p w:rsidR="002C2B65" w:rsidRPr="00F24F5D" w:rsidRDefault="002C2B65" w:rsidP="007A298E">
      <w:pPr>
        <w:suppressAutoHyphens/>
        <w:autoSpaceDE/>
        <w:autoSpaceDN/>
        <w:rPr>
          <w:spacing w:val="0"/>
          <w:position w:val="0"/>
          <w:lang w:eastAsia="ar-SA"/>
        </w:rPr>
      </w:pPr>
      <w:r w:rsidRPr="00F24F5D">
        <w:rPr>
          <w:spacing w:val="0"/>
          <w:position w:val="0"/>
          <w:lang w:eastAsia="ar-SA"/>
        </w:rPr>
        <w:t xml:space="preserve">Łączna powierzchnia użytkowa w/w pomieszczeń </w:t>
      </w:r>
      <w:smartTag w:uri="urn:schemas-microsoft-com:office:smarttags" w:element="metricconverter">
        <w:smartTagPr>
          <w:attr w:name="ProductID" w:val="1998,49 m2"/>
        </w:smartTagPr>
        <w:r w:rsidRPr="00F24F5D">
          <w:rPr>
            <w:spacing w:val="0"/>
            <w:position w:val="0"/>
            <w:lang w:eastAsia="ar-SA"/>
          </w:rPr>
          <w:t>1998,49 m2</w:t>
        </w:r>
      </w:smartTag>
      <w:r w:rsidRPr="00F24F5D">
        <w:rPr>
          <w:spacing w:val="0"/>
          <w:position w:val="0"/>
          <w:lang w:eastAsia="ar-SA"/>
        </w:rPr>
        <w:t>.</w:t>
      </w:r>
    </w:p>
    <w:p w:rsidR="002C2B65" w:rsidRPr="00F24F5D" w:rsidRDefault="002C2B65" w:rsidP="007A298E">
      <w:pPr>
        <w:suppressAutoHyphens/>
        <w:autoSpaceDE/>
        <w:autoSpaceDN/>
        <w:rPr>
          <w:rFonts w:cs="Calibri"/>
          <w:spacing w:val="0"/>
          <w:position w:val="0"/>
          <w:lang w:eastAsia="ar-SA"/>
        </w:rPr>
      </w:pPr>
      <w:r w:rsidRPr="00F24F5D">
        <w:rPr>
          <w:rFonts w:cs="Calibri"/>
          <w:spacing w:val="0"/>
          <w:position w:val="0"/>
          <w:lang w:eastAsia="ar-SA"/>
        </w:rPr>
        <w:t xml:space="preserve">5. Klasyfikacja przedmiotu zamówienia według Wspólnego Słownika Zamówień (CPV): </w:t>
      </w:r>
    </w:p>
    <w:p w:rsidR="002C2B65" w:rsidRPr="007A298E" w:rsidRDefault="002C2B65" w:rsidP="007A298E">
      <w:pPr>
        <w:suppressAutoHyphens/>
        <w:autoSpaceDE/>
        <w:autoSpaceDN/>
        <w:rPr>
          <w:rFonts w:cs="Calibri"/>
          <w:spacing w:val="0"/>
          <w:position w:val="0"/>
          <w:lang w:eastAsia="ar-SA"/>
        </w:rPr>
      </w:pPr>
      <w:r w:rsidRPr="007A298E">
        <w:rPr>
          <w:rFonts w:cs="Calibri"/>
          <w:spacing w:val="0"/>
          <w:position w:val="0"/>
          <w:lang w:eastAsia="ar-SA"/>
        </w:rPr>
        <w:t xml:space="preserve">Główny kod: </w:t>
      </w:r>
      <w:r>
        <w:rPr>
          <w:rFonts w:cs="Calibri"/>
          <w:spacing w:val="0"/>
          <w:position w:val="0"/>
          <w:lang w:eastAsia="ar-SA"/>
        </w:rPr>
        <w:t>45000000 -7 Roboty budowlane</w:t>
      </w:r>
    </w:p>
    <w:p w:rsidR="002C2B65" w:rsidRDefault="002C2B65" w:rsidP="007A298E">
      <w:pPr>
        <w:suppressAutoHyphens/>
        <w:autoSpaceDE/>
        <w:autoSpaceDN/>
        <w:rPr>
          <w:rFonts w:cs="Calibri"/>
          <w:spacing w:val="0"/>
          <w:position w:val="0"/>
          <w:lang w:eastAsia="ar-SA"/>
        </w:rPr>
      </w:pPr>
      <w:r w:rsidRPr="007A298E">
        <w:rPr>
          <w:rFonts w:cs="Calibri"/>
          <w:spacing w:val="0"/>
          <w:position w:val="0"/>
          <w:lang w:eastAsia="ar-SA"/>
        </w:rPr>
        <w:t>Dodatkowy kod:   45300000-0 Roboty instalacyjne w budynkach</w:t>
      </w:r>
    </w:p>
    <w:p w:rsidR="002C2B65" w:rsidRPr="007A298E" w:rsidRDefault="002C2B65" w:rsidP="007A298E">
      <w:pPr>
        <w:suppressAutoHyphens/>
        <w:autoSpaceDE/>
        <w:autoSpaceDN/>
        <w:rPr>
          <w:rFonts w:cs="Calibri"/>
          <w:spacing w:val="0"/>
          <w:position w:val="0"/>
          <w:lang w:eastAsia="ar-SA"/>
        </w:rPr>
      </w:pPr>
      <w:r>
        <w:rPr>
          <w:rFonts w:cs="Calibri"/>
          <w:spacing w:val="0"/>
          <w:position w:val="0"/>
          <w:lang w:eastAsia="ar-SA"/>
        </w:rPr>
        <w:tab/>
      </w:r>
      <w:r>
        <w:rPr>
          <w:rFonts w:cs="Calibri"/>
          <w:spacing w:val="0"/>
          <w:position w:val="0"/>
          <w:lang w:eastAsia="ar-SA"/>
        </w:rPr>
        <w:tab/>
        <w:t xml:space="preserve"> </w:t>
      </w:r>
      <w:r w:rsidRPr="007A298E">
        <w:rPr>
          <w:rFonts w:cs="Calibri"/>
          <w:spacing w:val="0"/>
          <w:position w:val="0"/>
          <w:lang w:eastAsia="ar-SA"/>
        </w:rPr>
        <w:t>45400000-1 Roboty wykończeniowe w zakresie obiektów budowlanych</w:t>
      </w:r>
      <w:r w:rsidRPr="007A298E">
        <w:rPr>
          <w:rFonts w:cs="Calibri"/>
          <w:spacing w:val="0"/>
          <w:position w:val="0"/>
          <w:lang w:eastAsia="ar-SA"/>
        </w:rPr>
        <w:tab/>
      </w:r>
    </w:p>
    <w:p w:rsidR="002C2B65" w:rsidRPr="00C31F90" w:rsidRDefault="002C2B65" w:rsidP="00C31F90">
      <w:pPr>
        <w:rPr>
          <w:b/>
        </w:rPr>
      </w:pPr>
      <w:r w:rsidRPr="007A298E">
        <w:rPr>
          <w:lang w:eastAsia="ar-SA"/>
        </w:rPr>
        <w:t xml:space="preserve">6. </w:t>
      </w:r>
      <w:r>
        <w:rPr>
          <w:lang w:eastAsia="ar-SA"/>
        </w:rPr>
        <w:t>Szczegółowe w</w:t>
      </w:r>
      <w:r w:rsidRPr="007A298E">
        <w:rPr>
          <w:lang w:eastAsia="ar-SA"/>
        </w:rPr>
        <w:t xml:space="preserve">ymagania związane z przedmiotem zamówienia zostały określone w </w:t>
      </w:r>
      <w:r w:rsidRPr="007A298E">
        <w:rPr>
          <w:b/>
          <w:lang w:eastAsia="ar-SA"/>
        </w:rPr>
        <w:t xml:space="preserve">Załączniku nr 2 do </w:t>
      </w:r>
      <w:r w:rsidRPr="00C31F90">
        <w:t>SIWZ – Dokumentacja projektowa (z przedmiarem robót załączonym pomocniczo, specyfikacją techniczną wykonania i odbioru robót budowlanych oraz projekty techniczne).</w:t>
      </w:r>
      <w:r>
        <w:t xml:space="preserve">                                                                       </w:t>
      </w:r>
      <w:r w:rsidRPr="00C31F90">
        <w:rPr>
          <w:b/>
        </w:rPr>
        <w:t xml:space="preserve">II.  Zakres prac oraz odpowiedzialność Wykonawcy w zakresie objętym ceną ofertową obejmuje m.in.: </w:t>
      </w:r>
    </w:p>
    <w:p w:rsidR="002C2B65" w:rsidRPr="00101900" w:rsidRDefault="002C2B65" w:rsidP="00C31F90">
      <w:r w:rsidRPr="00C31F90">
        <w:t>1. Użycie materiałów nowych, w gatunku I, zakupionych u renomowanych producentów, gwarantujących najwyższą jakość, o parametrach technicznych i jakościowych nie gorszych  od przykładowo określonych</w:t>
      </w:r>
      <w:r w:rsidRPr="00101900">
        <w:t xml:space="preserve"> w dokumentacji projektowe nazw materiałów, odpowiadających wymaganiom PN, STWiORB oraz innym wymaganiom dokumentacji projektowej i siwz.</w:t>
      </w:r>
    </w:p>
    <w:p w:rsidR="002C2B65" w:rsidRPr="00101900" w:rsidRDefault="002C2B65" w:rsidP="00101900">
      <w:r w:rsidRPr="00101900">
        <w:t>2. Posiadanie w stosunku do użytych materiałów dokumentów potwierdzających pozwolenie na zastosowanie/wbudowanie (atesty, certyfikaty, deklaracje zgodności, świadectwa jakości).</w:t>
      </w:r>
    </w:p>
    <w:p w:rsidR="002C2B65" w:rsidRPr="0017458F" w:rsidRDefault="002C2B65" w:rsidP="00503924">
      <w:pPr>
        <w:pStyle w:val="BodyText"/>
        <w:rPr>
          <w:b/>
          <w:bCs/>
          <w:i/>
          <w:iCs/>
          <w:u w:val="single"/>
        </w:rPr>
      </w:pPr>
      <w:r w:rsidRPr="0017458F">
        <w:rPr>
          <w:b/>
          <w:bCs/>
          <w:i/>
          <w:iCs/>
          <w:u w:val="single"/>
        </w:rPr>
        <w:t xml:space="preserve">Uwaga: Przyjęte przez projektanta w dokumentacji projektowej przykładowe materiały określonych typów muszą gwarantować osiągnięcie zakładanego efektu ekologicznego. Zamawiający dopuszcza przyjęcie do oferty materiałów równoważnych, pod warunkiem, że spełnione będą wymagania w zakresie standardów jakościowych oraz parametrów technicznych i technologicznych, a zakładany efekt ekologiczny zostanie osiągnięty. </w:t>
      </w:r>
    </w:p>
    <w:p w:rsidR="002C2B65" w:rsidRDefault="002C2B65" w:rsidP="00F60DFF">
      <w:pPr>
        <w:jc w:val="both"/>
      </w:pPr>
      <w:r>
        <w:t>3. Zapewnienie, aby tymczasowo składowane materiały (do czasu ich wbudowania) były zabezpieczone przed zniszczeniem, zachowały swoją jakość i właściwości oraz były dostępne do kontroli przez inspektora nadzoru.</w:t>
      </w:r>
    </w:p>
    <w:p w:rsidR="002C2B65" w:rsidRDefault="002C2B65" w:rsidP="00F60DFF">
      <w:pPr>
        <w:jc w:val="both"/>
      </w:pPr>
      <w:r>
        <w:t>4. Zapewnienie właściwej organizacji i zagospodarowania zaplecza budowy, w tym zabezpieczenie                       i oznakowanie placu budowy – w przypadku zaistnienia  takiej konieczności.</w:t>
      </w:r>
    </w:p>
    <w:p w:rsidR="002C2B65" w:rsidRDefault="002C2B65" w:rsidP="00F60DFF">
      <w:pPr>
        <w:jc w:val="both"/>
      </w:pPr>
      <w:r>
        <w:t>5. Urządzenie placu budowy, wykonanie przyłączeń wodociągowego, kanalizacyjnego i energetycznego dla potrzeb zaplecza budowy</w:t>
      </w:r>
      <w:r w:rsidRPr="008E5554">
        <w:t xml:space="preserve"> </w:t>
      </w:r>
      <w:r>
        <w:t>– w przypadku zaistnienia takiej konieczności.</w:t>
      </w:r>
    </w:p>
    <w:p w:rsidR="002C2B65" w:rsidRDefault="002C2B65" w:rsidP="00F60DFF">
      <w:pPr>
        <w:jc w:val="both"/>
      </w:pPr>
      <w:r>
        <w:t>6. Utrzymanie placu budowy w stanie wolnym od przeszkód komunikacyjnych – w przypadku zaistnienia takiej konieczności.</w:t>
      </w:r>
    </w:p>
    <w:p w:rsidR="002C2B65" w:rsidRDefault="002C2B65" w:rsidP="00F60DFF">
      <w:pPr>
        <w:jc w:val="both"/>
      </w:pPr>
      <w:r>
        <w:t>7. Segregowanie i usuwanie na bieżąco zbędnych materiałów, odpadów i śmieci, jak i składowania materiałów i sprzętu w ustalonych miejscach w należytym porządku,</w:t>
      </w:r>
    </w:p>
    <w:p w:rsidR="002C2B65" w:rsidRDefault="002C2B65" w:rsidP="00F60DFF">
      <w:pPr>
        <w:jc w:val="both"/>
        <w:rPr>
          <w:color w:val="000000"/>
        </w:rPr>
      </w:pPr>
      <w:r>
        <w:rPr>
          <w:color w:val="000000"/>
        </w:rPr>
        <w:t>8. Wyznaczenie kierownika budowy i zapewnienie jego obecności na placu budowy przez cały czas realizacji inwestycji.</w:t>
      </w:r>
    </w:p>
    <w:p w:rsidR="002C2B65" w:rsidRDefault="002C2B65" w:rsidP="00F60DFF">
      <w:pPr>
        <w:jc w:val="both"/>
      </w:pPr>
      <w:r>
        <w:t>9. Zapewnienie właściwych warunków bezpieczeństwa i higieny pracy.</w:t>
      </w:r>
    </w:p>
    <w:p w:rsidR="002C2B65" w:rsidRDefault="002C2B65" w:rsidP="00F60DFF">
      <w:pPr>
        <w:jc w:val="both"/>
      </w:pPr>
      <w:r>
        <w:t xml:space="preserve">10. Opracowanie planu bezpieczeństwa i ochrony zdrowia uwzględniającego specyfikacje obiektu budowlanego i warunki prowadzenia robót budowlanych. </w:t>
      </w:r>
    </w:p>
    <w:p w:rsidR="002C2B65" w:rsidRDefault="002C2B65" w:rsidP="00F60DFF">
      <w:pPr>
        <w:jc w:val="both"/>
        <w:rPr>
          <w:color w:val="000000"/>
        </w:rPr>
      </w:pPr>
      <w:r>
        <w:rPr>
          <w:color w:val="000000"/>
        </w:rPr>
        <w:t>11. Zorganizowanie i przeprowadzenie niezbędnych prób, badań, sprawdzeń, odbiorów oraz ewentualne uzupełnienie dokumentacji odbioru dla zakresu robót objętych przedmiotem zamówienia, jak również dokonanie odkrywek w przypadku nie zgłoszenia robót zanikających do odbioru.</w:t>
      </w:r>
    </w:p>
    <w:p w:rsidR="002C2B65" w:rsidRDefault="002C2B65" w:rsidP="00F60DFF">
      <w:pPr>
        <w:jc w:val="both"/>
      </w:pPr>
      <w:r>
        <w:t>12. Uwzględnienie</w:t>
      </w:r>
      <w:r w:rsidRPr="00ED3429">
        <w:t xml:space="preserve"> warunków określonych w uzgodnieniach, opiniach załączonych do</w:t>
      </w:r>
      <w:r>
        <w:t xml:space="preserve"> dokumentacji projektowej.</w:t>
      </w:r>
    </w:p>
    <w:p w:rsidR="002C2B65" w:rsidRPr="00ED3429" w:rsidRDefault="002C2B65" w:rsidP="00F60DFF">
      <w:pPr>
        <w:jc w:val="both"/>
      </w:pPr>
      <w:r>
        <w:t>13.</w:t>
      </w:r>
      <w:r w:rsidRPr="000B4742">
        <w:t xml:space="preserve"> </w:t>
      </w:r>
      <w:r>
        <w:t>Uwzględnienie przez Wykonawcę warunków pracy w trakcie zajęć lekcyjnych  w celu zminimalizowania wszelkich uciążliwości związanych z prowadzeniem prac modernizacyjnych i obecnością dzieci w szkole.</w:t>
      </w:r>
    </w:p>
    <w:p w:rsidR="002C2B65" w:rsidRDefault="002C2B65" w:rsidP="00F60DFF">
      <w:pPr>
        <w:jc w:val="both"/>
        <w:rPr>
          <w:color w:val="000000"/>
        </w:rPr>
      </w:pPr>
      <w:r>
        <w:rPr>
          <w:color w:val="000000"/>
        </w:rPr>
        <w:t>14. Naprawę, demontaż i montaż ogrodzeń posesji oraz innych uszkodzeń obiektów istniejących                         i elementów zagospodarowania terenu (np.: nawierzchni placów, ulic i chodników, terenów zieleni, ogrodzeń, oraz istniejących obiektów budowlanych z obiektami małej architektury włącznie) oraz wypłatę odszkodowań (rekompensat) na rzecz osób trzecich z tytułu wniesionych do nich roszczeń mających związek                             z wykonawstwem robót budowlanych w ramach  realizowanej inwestycji.</w:t>
      </w:r>
    </w:p>
    <w:p w:rsidR="002C2B65" w:rsidRDefault="002C2B65" w:rsidP="00F60DFF">
      <w:pPr>
        <w:jc w:val="both"/>
      </w:pPr>
      <w:r>
        <w:t xml:space="preserve">15. Oczyszczenie przyległych i sąsiednich do placu budowy ulic, chodników i placów z wszelkich zanieczyszczeń powstałych w związku z prowadzonymi robotami w ramach realizacji inwestycji, w tym               z ziemi i błota. </w:t>
      </w:r>
    </w:p>
    <w:p w:rsidR="002C2B65" w:rsidRDefault="002C2B65" w:rsidP="00F60DFF">
      <w:pPr>
        <w:jc w:val="both"/>
      </w:pPr>
      <w:r>
        <w:t>16. Uporządkowanie i niwelacja  terenu po wykonanych robotach, w tym odtworzenie stanu nawierzchni ulic,             chodników i placów, terenów zielonych i punktów granicznych w rejonie prowadzonych robót i zaplecza budowy, przywrócenie ich do stanu pierwotnego (wymagany standard nawierzchni) – w przypadku zaistnienia takiej konieczności.</w:t>
      </w:r>
    </w:p>
    <w:p w:rsidR="002C2B65" w:rsidRDefault="002C2B65" w:rsidP="00F60DFF">
      <w:pPr>
        <w:jc w:val="both"/>
      </w:pPr>
      <w:r>
        <w:t>17. Poniesienia ewentualnych kosztów wyłączeń i włączeń energii elektrycznej oraz opłat stałych, w zakresie zdarzeń wynikłych z zawinionych działań Wykonawcy związanych z realizacją robót.</w:t>
      </w:r>
    </w:p>
    <w:p w:rsidR="002C2B65" w:rsidRPr="00101900" w:rsidRDefault="002C2B65" w:rsidP="00F60DFF">
      <w:pPr>
        <w:jc w:val="both"/>
      </w:pPr>
      <w:r>
        <w:t xml:space="preserve">18. Poniesienie kosztów </w:t>
      </w:r>
      <w:r>
        <w:rPr>
          <w:color w:val="000000"/>
        </w:rPr>
        <w:t xml:space="preserve">robót nie ujętych w dokumentacji projektowej, przedmiarze robót, specyfikacji </w:t>
      </w:r>
      <w:r w:rsidRPr="00101900">
        <w:t>technicznej wykonania i odbioru robót budowlanych, a których wykonanie jest niezbędne dla prawidłowego wykonania przedmiotu zamówienia w tym np.: ew. wykonanie dodatkowych prób, badań i sprawdzeń odszkodowania itp.</w:t>
      </w:r>
    </w:p>
    <w:p w:rsidR="002C2B65" w:rsidRPr="00101900" w:rsidRDefault="002C2B65" w:rsidP="00F60DFF">
      <w:pPr>
        <w:jc w:val="both"/>
      </w:pPr>
      <w:r w:rsidRPr="00101900">
        <w:t>19. Wykonania, skompletowanie i przekazanie Zamawiającemu dokumentów odbioru robót.</w:t>
      </w:r>
    </w:p>
    <w:p w:rsidR="002C2B65" w:rsidRPr="0017458F" w:rsidRDefault="002C2B65" w:rsidP="00503924">
      <w:pPr>
        <w:jc w:val="both"/>
      </w:pPr>
      <w:r>
        <w:t>20</w:t>
      </w:r>
      <w:r w:rsidRPr="0017458F">
        <w:t>. Wykonawca jest odpowiedzialny za bezpieczeństwo wszelkich działań na terenie budowy.</w:t>
      </w:r>
    </w:p>
    <w:p w:rsidR="002C2B65" w:rsidRPr="0017458F" w:rsidRDefault="002C2B65" w:rsidP="00503924">
      <w:pPr>
        <w:jc w:val="both"/>
      </w:pPr>
      <w:r>
        <w:t>21</w:t>
      </w:r>
      <w:r w:rsidRPr="0017458F">
        <w:t>. Wykonawca ma obowiązek znać i stosować w czasie prowadzenia robót wszelkie przepisy dotyczące ochrony środowiska naturalnego i bezpieczeństwa i higieny pracy. Opłaty i kary za przekroczenie w trakcie robót norm, określonych w odpowiednich przepisach, dotyczących ochrony środowiska i bezpieczeństwa              i higieny pracy ponosi Wykonawca.</w:t>
      </w:r>
    </w:p>
    <w:p w:rsidR="002C2B65" w:rsidRPr="000B460A" w:rsidRDefault="002C2B65" w:rsidP="00EC646C">
      <w:r>
        <w:t>22.</w:t>
      </w:r>
      <w:r w:rsidRPr="00A222AC">
        <w:t xml:space="preserve"> </w:t>
      </w:r>
      <w:r w:rsidRPr="000B460A">
        <w:t>Wykonawca zobowiązuje się w okresie od daty rozpoczęcia do daty zakończenia robót objętym niniejszą</w:t>
      </w:r>
    </w:p>
    <w:p w:rsidR="002C2B65" w:rsidRPr="0017458F" w:rsidRDefault="002C2B65" w:rsidP="00EC646C">
      <w:r w:rsidRPr="000B460A">
        <w:t xml:space="preserve">Umową posiadać polisę ubezpieczeniową od odpowiedzialności cywilnej w zakresie prowadzonej działalności na sumę ubezpieczenia nie mniejszą niż wartość przedmiotu Umowy.                                                                                                </w:t>
      </w:r>
    </w:p>
    <w:p w:rsidR="002C2B65" w:rsidRPr="0017458F" w:rsidRDefault="002C2B65" w:rsidP="00503924">
      <w:pPr>
        <w:jc w:val="both"/>
      </w:pPr>
      <w:r>
        <w:t>23</w:t>
      </w:r>
      <w:r w:rsidRPr="0017458F">
        <w:t>. Wykonawca ponosi odpowiedzialność za wszelkie ryzyko związane ze szkodą lub utratą dóbr fizycznych  i uszkodzeniem ciała lub ze śmiercią podczas i w konsekwencji realizacji robót.</w:t>
      </w:r>
    </w:p>
    <w:p w:rsidR="002C2B65" w:rsidRDefault="002C2B65" w:rsidP="00D149DE">
      <w:pPr>
        <w:jc w:val="both"/>
        <w:rPr>
          <w:spacing w:val="0"/>
          <w:position w:val="0"/>
          <w:lang w:eastAsia="ar-SA"/>
        </w:rPr>
      </w:pPr>
      <w:r>
        <w:rPr>
          <w:spacing w:val="0"/>
          <w:position w:val="0"/>
          <w:lang w:eastAsia="ar-SA"/>
        </w:rPr>
        <w:t>24.</w:t>
      </w:r>
      <w:r w:rsidRPr="00B1235A">
        <w:rPr>
          <w:spacing w:val="0"/>
          <w:position w:val="0"/>
          <w:lang w:eastAsia="ar-SA"/>
        </w:rPr>
        <w:t xml:space="preserve">Wykonawca zobowiązany </w:t>
      </w:r>
      <w:r>
        <w:rPr>
          <w:spacing w:val="0"/>
          <w:position w:val="0"/>
          <w:lang w:eastAsia="ar-SA"/>
        </w:rPr>
        <w:t>jest</w:t>
      </w:r>
      <w:r w:rsidRPr="00B1235A">
        <w:rPr>
          <w:spacing w:val="0"/>
          <w:position w:val="0"/>
          <w:lang w:eastAsia="ar-SA"/>
        </w:rPr>
        <w:t xml:space="preserve"> </w:t>
      </w:r>
      <w:r>
        <w:rPr>
          <w:spacing w:val="0"/>
          <w:position w:val="0"/>
          <w:lang w:eastAsia="ar-SA"/>
        </w:rPr>
        <w:t>w dniu odbioru końcowego robót dostarczyć Zamawiającemu kartę gwarancyjną jakości na wykonany roboty.</w:t>
      </w:r>
    </w:p>
    <w:p w:rsidR="002C2B65" w:rsidRPr="00C31F90" w:rsidRDefault="002C2B65" w:rsidP="00503924">
      <w:pPr>
        <w:rPr>
          <w:b/>
          <w:bCs/>
        </w:rPr>
      </w:pPr>
      <w:r>
        <w:rPr>
          <w:b/>
          <w:bCs/>
        </w:rPr>
        <w:t xml:space="preserve">III. Zestawienie załączonej dokumentacji opisującej przedmiot zamówienia. </w:t>
      </w:r>
    </w:p>
    <w:p w:rsidR="002C2B65" w:rsidRDefault="002C2B65" w:rsidP="00503924">
      <w:r>
        <w:t>1. Projekt budowlany.</w:t>
      </w:r>
    </w:p>
    <w:p w:rsidR="002C2B65" w:rsidRDefault="002C2B65" w:rsidP="00503924">
      <w:r>
        <w:t>2. Przedmiar robót jako dokument pomocniczy.</w:t>
      </w:r>
    </w:p>
    <w:p w:rsidR="002C2B65" w:rsidRDefault="002C2B65" w:rsidP="00503924">
      <w:r>
        <w:t>3. Specyfikacja techniczna wykonania i odbioru robót budowlanych.</w:t>
      </w:r>
    </w:p>
    <w:sectPr w:rsidR="002C2B65" w:rsidSect="00C56BF9">
      <w:footerReference w:type="even" r:id="rId7"/>
      <w:footerReference w:type="default" r:id="rId8"/>
      <w:headerReference w:type="first" r:id="rId9"/>
      <w:pgSz w:w="11906" w:h="16838"/>
      <w:pgMar w:top="1417" w:right="1417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B65" w:rsidRDefault="002C2B65">
      <w:r>
        <w:separator/>
      </w:r>
    </w:p>
  </w:endnote>
  <w:endnote w:type="continuationSeparator" w:id="0">
    <w:p w:rsidR="002C2B65" w:rsidRDefault="002C2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B65" w:rsidRDefault="002C2B65" w:rsidP="005166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2B65" w:rsidRDefault="002C2B65" w:rsidP="00C56BF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B65" w:rsidRDefault="002C2B65" w:rsidP="005166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C2B65" w:rsidRDefault="002C2B65" w:rsidP="00C56BF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B65" w:rsidRDefault="002C2B65">
      <w:r>
        <w:separator/>
      </w:r>
    </w:p>
  </w:footnote>
  <w:footnote w:type="continuationSeparator" w:id="0">
    <w:p w:rsidR="002C2B65" w:rsidRDefault="002C2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B65" w:rsidRDefault="002C2B65">
    <w:pPr>
      <w:pStyle w:val="Header"/>
    </w:pPr>
    <w:r>
      <w:t>RGiFE-I.271.2.1.2017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182D"/>
    <w:multiLevelType w:val="hybridMultilevel"/>
    <w:tmpl w:val="DAB63088"/>
    <w:lvl w:ilvl="0" w:tplc="18AE314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3924"/>
    <w:rsid w:val="0008426C"/>
    <w:rsid w:val="000A44B7"/>
    <w:rsid w:val="000B460A"/>
    <w:rsid w:val="000B4742"/>
    <w:rsid w:val="00101900"/>
    <w:rsid w:val="0017458F"/>
    <w:rsid w:val="001C1887"/>
    <w:rsid w:val="001C7232"/>
    <w:rsid w:val="001E2583"/>
    <w:rsid w:val="00202B63"/>
    <w:rsid w:val="00220858"/>
    <w:rsid w:val="002C2B65"/>
    <w:rsid w:val="004115AB"/>
    <w:rsid w:val="00483EB4"/>
    <w:rsid w:val="00495440"/>
    <w:rsid w:val="004D4ADE"/>
    <w:rsid w:val="004D54B7"/>
    <w:rsid w:val="00503924"/>
    <w:rsid w:val="005166E6"/>
    <w:rsid w:val="00517294"/>
    <w:rsid w:val="00540837"/>
    <w:rsid w:val="00545316"/>
    <w:rsid w:val="00562E3F"/>
    <w:rsid w:val="00575A5A"/>
    <w:rsid w:val="0063765C"/>
    <w:rsid w:val="00645846"/>
    <w:rsid w:val="006B2266"/>
    <w:rsid w:val="006C4DCA"/>
    <w:rsid w:val="006F7F4B"/>
    <w:rsid w:val="00714E3D"/>
    <w:rsid w:val="0076511D"/>
    <w:rsid w:val="007A298E"/>
    <w:rsid w:val="0083110F"/>
    <w:rsid w:val="008457BA"/>
    <w:rsid w:val="0088375F"/>
    <w:rsid w:val="008837FD"/>
    <w:rsid w:val="00886B09"/>
    <w:rsid w:val="008D693D"/>
    <w:rsid w:val="008E5554"/>
    <w:rsid w:val="008F1AF5"/>
    <w:rsid w:val="008F20B8"/>
    <w:rsid w:val="009F45E0"/>
    <w:rsid w:val="009F6230"/>
    <w:rsid w:val="00A02931"/>
    <w:rsid w:val="00A11B1E"/>
    <w:rsid w:val="00A222AC"/>
    <w:rsid w:val="00AE7588"/>
    <w:rsid w:val="00B1235A"/>
    <w:rsid w:val="00B44D39"/>
    <w:rsid w:val="00B47AD6"/>
    <w:rsid w:val="00B707D2"/>
    <w:rsid w:val="00B7570C"/>
    <w:rsid w:val="00BB73A0"/>
    <w:rsid w:val="00BF790D"/>
    <w:rsid w:val="00C14308"/>
    <w:rsid w:val="00C16462"/>
    <w:rsid w:val="00C31F90"/>
    <w:rsid w:val="00C56BF9"/>
    <w:rsid w:val="00CC6060"/>
    <w:rsid w:val="00D149DE"/>
    <w:rsid w:val="00DB29C2"/>
    <w:rsid w:val="00DC59FA"/>
    <w:rsid w:val="00DF5ED4"/>
    <w:rsid w:val="00E208D5"/>
    <w:rsid w:val="00E65587"/>
    <w:rsid w:val="00EA59F9"/>
    <w:rsid w:val="00EC2AC3"/>
    <w:rsid w:val="00EC646C"/>
    <w:rsid w:val="00ED3429"/>
    <w:rsid w:val="00EF707F"/>
    <w:rsid w:val="00F24F5D"/>
    <w:rsid w:val="00F365A2"/>
    <w:rsid w:val="00F473CF"/>
    <w:rsid w:val="00F60DFF"/>
    <w:rsid w:val="00FD5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924"/>
    <w:pPr>
      <w:autoSpaceDE w:val="0"/>
      <w:autoSpaceDN w:val="0"/>
    </w:pPr>
    <w:rPr>
      <w:spacing w:val="2"/>
      <w:position w:val="2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03924"/>
    <w:pPr>
      <w:widowControl w:val="0"/>
      <w:jc w:val="both"/>
    </w:pPr>
    <w:rPr>
      <w:spacing w:val="0"/>
      <w:position w:val="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F20B8"/>
    <w:rPr>
      <w:rFonts w:cs="Times New Roman"/>
      <w:spacing w:val="2"/>
      <w:position w:val="2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03924"/>
    <w:pPr>
      <w:tabs>
        <w:tab w:val="left" w:pos="-1044"/>
        <w:tab w:val="left" w:pos="0"/>
      </w:tabs>
      <w:jc w:val="both"/>
    </w:pPr>
    <w:rPr>
      <w:color w:val="FF000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F20B8"/>
    <w:rPr>
      <w:rFonts w:cs="Times New Roman"/>
      <w:spacing w:val="2"/>
      <w:position w:val="2"/>
      <w:sz w:val="20"/>
      <w:szCs w:val="20"/>
    </w:rPr>
  </w:style>
  <w:style w:type="paragraph" w:styleId="ListParagraph">
    <w:name w:val="List Paragraph"/>
    <w:basedOn w:val="Normal"/>
    <w:uiPriority w:val="99"/>
    <w:qFormat/>
    <w:rsid w:val="00202B63"/>
    <w:pPr>
      <w:suppressAutoHyphens/>
      <w:autoSpaceDE/>
      <w:autoSpaceDN/>
      <w:spacing w:after="200" w:line="276" w:lineRule="auto"/>
      <w:ind w:left="720"/>
    </w:pPr>
    <w:rPr>
      <w:rFonts w:ascii="Calibri" w:hAnsi="Calibri" w:cs="Calibri"/>
      <w:spacing w:val="0"/>
      <w:position w:val="0"/>
      <w:sz w:val="22"/>
      <w:szCs w:val="22"/>
      <w:lang w:eastAsia="ar-SA"/>
    </w:rPr>
  </w:style>
  <w:style w:type="paragraph" w:styleId="NoSpacing">
    <w:name w:val="No Spacing"/>
    <w:uiPriority w:val="99"/>
    <w:qFormat/>
    <w:rsid w:val="006B2266"/>
    <w:pPr>
      <w:suppressAutoHyphens/>
    </w:pPr>
    <w:rPr>
      <w:rFonts w:ascii="Calibri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rsid w:val="00C56B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1B1E"/>
    <w:rPr>
      <w:rFonts w:cs="Times New Roman"/>
      <w:spacing w:val="2"/>
      <w:position w:val="2"/>
      <w:sz w:val="20"/>
      <w:szCs w:val="20"/>
    </w:rPr>
  </w:style>
  <w:style w:type="character" w:styleId="PageNumber">
    <w:name w:val="page number"/>
    <w:basedOn w:val="DefaultParagraphFont"/>
    <w:uiPriority w:val="99"/>
    <w:rsid w:val="00C56BF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B73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0837"/>
    <w:rPr>
      <w:rFonts w:cs="Times New Roman"/>
      <w:spacing w:val="2"/>
      <w:position w:val="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75A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FA0"/>
    <w:rPr>
      <w:spacing w:val="2"/>
      <w:position w:val="2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54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2</Pages>
  <Words>1308</Words>
  <Characters>7854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RGiFE-I</dc:title>
  <dc:subject/>
  <dc:creator>krystian</dc:creator>
  <cp:keywords/>
  <dc:description/>
  <cp:lastModifiedBy>krystian</cp:lastModifiedBy>
  <cp:revision>10</cp:revision>
  <cp:lastPrinted>2017-03-27T12:33:00Z</cp:lastPrinted>
  <dcterms:created xsi:type="dcterms:W3CDTF">2017-03-24T09:12:00Z</dcterms:created>
  <dcterms:modified xsi:type="dcterms:W3CDTF">2017-03-27T12:33:00Z</dcterms:modified>
</cp:coreProperties>
</file>