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79" w:rsidRPr="004354D8" w:rsidRDefault="001F3179" w:rsidP="004354D8">
      <w:pPr>
        <w:pStyle w:val="Heading1"/>
        <w:tabs>
          <w:tab w:val="num" w:pos="0"/>
        </w:tabs>
        <w:suppressAutoHyphens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54D8">
        <w:rPr>
          <w:rFonts w:ascii="Times New Roman" w:hAnsi="Times New Roman" w:cs="Times New Roman"/>
          <w:b w:val="0"/>
          <w:sz w:val="24"/>
          <w:szCs w:val="24"/>
        </w:rPr>
        <w:t>Załącznik Nr 1 do SIWZ</w:t>
      </w:r>
    </w:p>
    <w:p w:rsidR="001F3179" w:rsidRDefault="001F3179" w:rsidP="00AA499A">
      <w:pPr>
        <w:pStyle w:val="Heading1"/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1F3179" w:rsidRDefault="001F3179" w:rsidP="00AA499A">
      <w:pPr>
        <w:pStyle w:val="Heading1"/>
        <w:tabs>
          <w:tab w:val="num" w:pos="0"/>
        </w:tabs>
        <w:suppressAutoHyphens/>
        <w:spacing w:before="0"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54D8">
        <w:rPr>
          <w:rFonts w:ascii="Times New Roman" w:hAnsi="Times New Roman" w:cs="Times New Roman"/>
          <w:i/>
          <w:sz w:val="28"/>
          <w:szCs w:val="28"/>
        </w:rPr>
        <w:t xml:space="preserve">Opis przedmiotu zamówienia </w:t>
      </w:r>
    </w:p>
    <w:p w:rsidR="001F3179" w:rsidRPr="004354D8" w:rsidRDefault="001F3179" w:rsidP="004354D8"/>
    <w:p w:rsidR="001F3179" w:rsidRPr="004354D8" w:rsidRDefault="001F3179" w:rsidP="00E82299">
      <w:pPr>
        <w:jc w:val="both"/>
      </w:pPr>
      <w:r>
        <w:t>1. Przedmiotem zamówienia jest</w:t>
      </w:r>
      <w:r w:rsidRPr="004354D8">
        <w:t>: „Zakup nowego średniego</w:t>
      </w:r>
      <w:r>
        <w:t xml:space="preserve"> samochodu </w:t>
      </w:r>
      <w:r w:rsidRPr="004354D8">
        <w:t xml:space="preserve">ratowniczo-gaśniczego na podwoziu o napędzie 4x4 dla OSP </w:t>
      </w:r>
      <w:r>
        <w:t>Wielkie Stwolno</w:t>
      </w:r>
      <w:r w:rsidRPr="004354D8">
        <w:t>, gmina Dragacz”.</w:t>
      </w:r>
    </w:p>
    <w:p w:rsidR="001F3179" w:rsidRDefault="001F3179" w:rsidP="004354D8"/>
    <w:p w:rsidR="001F3179" w:rsidRPr="004354D8" w:rsidRDefault="001F3179" w:rsidP="004354D8">
      <w:r w:rsidRPr="004354D8">
        <w:t>2. Rodzaj zamówienia: dostawa.</w:t>
      </w:r>
    </w:p>
    <w:p w:rsidR="001F3179" w:rsidRDefault="001F3179" w:rsidP="004354D8"/>
    <w:p w:rsidR="001F3179" w:rsidRPr="00300F65" w:rsidRDefault="001F3179" w:rsidP="004354D8">
      <w:r>
        <w:t>3. M</w:t>
      </w:r>
      <w:r w:rsidRPr="00300F65">
        <w:t>inimalne</w:t>
      </w:r>
      <w:r>
        <w:t xml:space="preserve"> wymagania dotyczące  parametrów</w:t>
      </w:r>
      <w:r w:rsidRPr="00300F65">
        <w:t xml:space="preserve"> i wyposażenie pojazdu:</w:t>
      </w:r>
    </w:p>
    <w:p w:rsidR="001F3179" w:rsidRPr="004354D8" w:rsidRDefault="001F3179" w:rsidP="00AA499A">
      <w:pPr>
        <w:tabs>
          <w:tab w:val="left" w:pos="1872"/>
          <w:tab w:val="right" w:pos="8953"/>
        </w:tabs>
        <w:spacing w:line="240" w:lineRule="atLeast"/>
        <w:ind w:left="1872" w:hanging="1546"/>
        <w:jc w:val="center"/>
      </w:pPr>
    </w:p>
    <w:tbl>
      <w:tblPr>
        <w:tblW w:w="924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829"/>
        <w:gridCol w:w="8418"/>
      </w:tblGrid>
      <w:tr w:rsidR="001F3179" w:rsidRPr="004354D8" w:rsidTr="004354D8">
        <w:trPr>
          <w:trHeight w:val="145"/>
        </w:trPr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L.p.</w:t>
            </w:r>
          </w:p>
        </w:tc>
        <w:tc>
          <w:tcPr>
            <w:tcW w:w="8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Wyszczególnienie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</w:t>
            </w:r>
          </w:p>
        </w:tc>
        <w:tc>
          <w:tcPr>
            <w:tcW w:w="8418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1F3179" w:rsidRPr="004354D8" w:rsidRDefault="001F3179" w:rsidP="008634F5">
            <w:pPr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Wymagania minimalne</w:t>
            </w:r>
            <w:r>
              <w:t xml:space="preserve"> pojazdu: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1.1.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ar-SA"/>
              </w:rPr>
            </w:pPr>
            <w:r>
              <w:t>Pojazd s</w:t>
            </w:r>
            <w:r w:rsidRPr="004354D8">
              <w:t>pełnia wymagania polskich przepisów o ruchu drogowym z uwzględnieniem wymagań dotyczących pojazdów uprz</w:t>
            </w:r>
            <w:r>
              <w:t>ywilejowanych zgodnie z Ustawą „</w:t>
            </w:r>
            <w:r w:rsidRPr="004354D8">
              <w:t xml:space="preserve">Prawo </w:t>
            </w:r>
            <w:r>
              <w:t xml:space="preserve">             </w:t>
            </w:r>
            <w:r w:rsidRPr="004354D8">
              <w:t>o ruchu drogowym".</w:t>
            </w:r>
          </w:p>
          <w:p w:rsidR="001F3179" w:rsidRPr="004354D8" w:rsidRDefault="001F3179" w:rsidP="006666C5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ar-SA"/>
              </w:rPr>
            </w:pPr>
            <w:r w:rsidRPr="004354D8">
              <w:t xml:space="preserve">Pojazd </w:t>
            </w:r>
            <w:r>
              <w:t xml:space="preserve">musi być </w:t>
            </w:r>
            <w:r w:rsidRPr="004354D8">
              <w:t xml:space="preserve">kompletny </w:t>
            </w:r>
            <w:r>
              <w:t xml:space="preserve">i </w:t>
            </w:r>
            <w:r w:rsidRPr="004354D8">
              <w:t>posiada</w:t>
            </w:r>
            <w:r>
              <w:t>ć</w:t>
            </w:r>
            <w:r w:rsidRPr="004354D8">
              <w:t xml:space="preserve"> świadectwo dopuszczenia </w:t>
            </w:r>
            <w:r>
              <w:t xml:space="preserve">CMBOP </w:t>
            </w:r>
            <w:r w:rsidRPr="004354D8">
              <w:t xml:space="preserve">zgodnie </w:t>
            </w:r>
            <w:r>
              <w:t xml:space="preserve">                        </w:t>
            </w:r>
            <w:r w:rsidRPr="004354D8">
              <w:t xml:space="preserve">z obowiązującym Rozporządzeniem MSWiA z dnia 20 czerwca 2007 r. z późn. zm. 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1.2.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 xml:space="preserve">Masa całkowita samochodu gotowego do akcji ratowniczo - gaśniczej (pojazd z załogą, pełnymi zbiornikami, zabudową i wyposażeniem) nie </w:t>
            </w:r>
            <w:r>
              <w:t xml:space="preserve">może </w:t>
            </w:r>
            <w:r w:rsidRPr="004354D8">
              <w:t>przekracza</w:t>
            </w:r>
            <w:r>
              <w:t>ć</w:t>
            </w:r>
            <w:r w:rsidRPr="004354D8">
              <w:t xml:space="preserve"> </w:t>
            </w:r>
            <w:smartTag w:uri="urn:schemas-microsoft-com:office:smarttags" w:element="metricconverter">
              <w:smartTagPr>
                <w:attr w:name="ProductID" w:val="16.000 kg"/>
              </w:smartTagPr>
              <w:r w:rsidRPr="004354D8">
                <w:t>16.000 kg</w:t>
              </w:r>
            </w:smartTag>
            <w:r w:rsidRPr="004354D8">
              <w:t>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1.3.</w:t>
            </w:r>
          </w:p>
        </w:tc>
        <w:tc>
          <w:tcPr>
            <w:tcW w:w="8418" w:type="dxa"/>
          </w:tcPr>
          <w:p w:rsidR="001F3179" w:rsidRPr="004354D8" w:rsidRDefault="001F3179" w:rsidP="008634F5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Podwozie fabrycznie nowe, nie używane.</w:t>
            </w:r>
            <w:r>
              <w:t xml:space="preserve"> </w:t>
            </w:r>
            <w:r w:rsidRPr="004354D8">
              <w:t>Rok produkcji 2018.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1.4.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 xml:space="preserve">Silnik o zapłonie samoczynnym, spełniający normy czystości spalin EURO6. Moc </w:t>
            </w:r>
            <w:r>
              <w:t xml:space="preserve">silnika: min. </w:t>
            </w:r>
            <w:smartTag w:uri="urn:schemas-microsoft-com:office:smarttags" w:element="metricconverter">
              <w:smartTagPr>
                <w:attr w:name="ProductID" w:val="330 KM"/>
              </w:smartTagPr>
              <w:r>
                <w:t>330 KM</w:t>
              </w:r>
            </w:smartTag>
            <w:r>
              <w:t>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1.5.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right" w:pos="112"/>
                <w:tab w:val="left" w:pos="969"/>
              </w:tabs>
              <w:spacing w:before="48" w:line="240" w:lineRule="atLeast"/>
              <w:jc w:val="both"/>
              <w:rPr>
                <w:lang w:eastAsia="ar-SA"/>
              </w:rPr>
            </w:pPr>
            <w:r w:rsidRPr="004354D8">
              <w:t>Napęd 4 x 4:</w:t>
            </w:r>
          </w:p>
          <w:p w:rsidR="001F3179" w:rsidRPr="004354D8" w:rsidRDefault="001F3179" w:rsidP="008B364C">
            <w:pPr>
              <w:numPr>
                <w:ilvl w:val="0"/>
                <w:numId w:val="1"/>
              </w:numPr>
              <w:tabs>
                <w:tab w:val="clear" w:pos="720"/>
                <w:tab w:val="num" w:pos="361"/>
              </w:tabs>
              <w:spacing w:before="48"/>
              <w:ind w:left="263" w:hanging="263"/>
              <w:jc w:val="both"/>
            </w:pPr>
            <w:r w:rsidRPr="004354D8">
              <w:t>możliwość odłączania napędu osi przedniej,</w:t>
            </w:r>
          </w:p>
          <w:p w:rsidR="001F3179" w:rsidRPr="004354D8" w:rsidRDefault="001F3179" w:rsidP="008B364C">
            <w:pPr>
              <w:numPr>
                <w:ilvl w:val="0"/>
                <w:numId w:val="1"/>
              </w:numPr>
              <w:tabs>
                <w:tab w:val="clear" w:pos="720"/>
                <w:tab w:val="num" w:pos="361"/>
              </w:tabs>
              <w:spacing w:before="48"/>
              <w:ind w:left="263" w:hanging="263"/>
              <w:jc w:val="both"/>
            </w:pPr>
            <w:r w:rsidRPr="004354D8">
              <w:t>możliwość blokady mechanizmu różnicowego przedniej i tylnej osi,</w:t>
            </w:r>
          </w:p>
          <w:p w:rsidR="001F3179" w:rsidRPr="004354D8" w:rsidRDefault="001F3179" w:rsidP="008B364C">
            <w:pPr>
              <w:numPr>
                <w:ilvl w:val="0"/>
                <w:numId w:val="1"/>
              </w:numPr>
              <w:tabs>
                <w:tab w:val="clear" w:pos="720"/>
                <w:tab w:val="num" w:pos="361"/>
              </w:tabs>
              <w:spacing w:before="48"/>
              <w:ind w:left="263" w:hanging="263"/>
              <w:jc w:val="both"/>
              <w:rPr>
                <w:lang w:eastAsia="ar-SA"/>
              </w:rPr>
            </w:pPr>
            <w:r w:rsidRPr="004354D8">
              <w:t>przekładnia rozdzielcza z przełożeniem terenowym i szosowym.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1.6.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Podwozie samochodu z manualną skrzynią biegów.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1.7.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</w:pPr>
            <w:r w:rsidRPr="004354D8">
              <w:t>Zawieszenie osi przód i tył - resory.</w:t>
            </w:r>
          </w:p>
          <w:p w:rsidR="001F3179" w:rsidRDefault="001F3179" w:rsidP="006666C5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</w:pPr>
            <w:r w:rsidRPr="004354D8">
              <w:t>Pojazd wyposażony w dodatkowe systemy bezpieczeństwa: ABS.</w:t>
            </w:r>
          </w:p>
          <w:p w:rsidR="001F3179" w:rsidRPr="004354D8" w:rsidRDefault="001F3179" w:rsidP="006666C5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>
              <w:t>Z przodu samochodu zamontowana wyciągarka elektryczna z obudową kompozytową min. 8 T.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1.8.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right" w:pos="280"/>
                <w:tab w:val="left" w:pos="955"/>
              </w:tabs>
              <w:spacing w:line="240" w:lineRule="atLeast"/>
              <w:jc w:val="both"/>
            </w:pPr>
            <w:r w:rsidRPr="004354D8">
              <w:t>Kabina czterodrzwiowa, fabrycznie jednomodułowa, zapewniająca dostęp do silnika, w układzie miejsc 1 + 1 + 4 (siedzenia przodem do kierunku jazdy). Za kabiną umiejscowiony i wyprowadzony do góry filtr powietrza. Kabina wyposażona w:</w:t>
            </w:r>
          </w:p>
          <w:p w:rsidR="001F3179" w:rsidRPr="004354D8" w:rsidRDefault="001F3179" w:rsidP="005F65FF">
            <w:pPr>
              <w:numPr>
                <w:ilvl w:val="0"/>
                <w:numId w:val="2"/>
              </w:numPr>
              <w:tabs>
                <w:tab w:val="clear" w:pos="720"/>
                <w:tab w:val="right" w:pos="-267"/>
                <w:tab w:val="num" w:pos="361"/>
              </w:tabs>
              <w:spacing w:line="240" w:lineRule="atLeast"/>
              <w:ind w:left="361" w:hanging="361"/>
              <w:jc w:val="both"/>
            </w:pPr>
            <w:r w:rsidRPr="004354D8">
              <w:t>indywidualne oświetlenie nad siedzeniem dowódcy,</w:t>
            </w:r>
          </w:p>
          <w:p w:rsidR="001F3179" w:rsidRDefault="001F3179" w:rsidP="005F65FF">
            <w:pPr>
              <w:numPr>
                <w:ilvl w:val="0"/>
                <w:numId w:val="2"/>
              </w:numPr>
              <w:tabs>
                <w:tab w:val="clear" w:pos="720"/>
                <w:tab w:val="right" w:pos="-267"/>
                <w:tab w:val="num" w:pos="361"/>
              </w:tabs>
              <w:spacing w:line="240" w:lineRule="atLeast"/>
              <w:ind w:left="361" w:hanging="361"/>
              <w:jc w:val="both"/>
            </w:pPr>
            <w:r w:rsidRPr="004354D8">
              <w:t>radiotelefon przewoźny,</w:t>
            </w:r>
            <w:r>
              <w:t xml:space="preserve"> cyfrowo – analogowy przestrojony na kanały i częstotliwości obowiązujące w Powiecie świecki,</w:t>
            </w:r>
          </w:p>
          <w:p w:rsidR="001F3179" w:rsidRDefault="001F3179" w:rsidP="005F65FF">
            <w:pPr>
              <w:numPr>
                <w:ilvl w:val="0"/>
                <w:numId w:val="2"/>
              </w:numPr>
              <w:tabs>
                <w:tab w:val="clear" w:pos="720"/>
                <w:tab w:val="right" w:pos="-267"/>
                <w:tab w:val="num" w:pos="361"/>
              </w:tabs>
              <w:spacing w:line="240" w:lineRule="atLeast"/>
              <w:ind w:left="361" w:hanging="361"/>
              <w:jc w:val="both"/>
            </w:pPr>
            <w:r>
              <w:t>dodatkowy głośnik do radiotelefonu zamontowany w kabinie,</w:t>
            </w:r>
          </w:p>
          <w:p w:rsidR="001F3179" w:rsidRDefault="001F3179" w:rsidP="005F65FF">
            <w:pPr>
              <w:numPr>
                <w:ilvl w:val="0"/>
                <w:numId w:val="2"/>
              </w:numPr>
              <w:tabs>
                <w:tab w:val="clear" w:pos="720"/>
                <w:tab w:val="right" w:pos="-267"/>
                <w:tab w:val="num" w:pos="361"/>
              </w:tabs>
              <w:spacing w:line="240" w:lineRule="atLeast"/>
              <w:ind w:left="361" w:hanging="361"/>
              <w:jc w:val="both"/>
            </w:pPr>
            <w:r>
              <w:t>kamera cofania przystosowana do pracy w kaczych warunkach atmosferycznych,</w:t>
            </w:r>
          </w:p>
          <w:p w:rsidR="001F3179" w:rsidRPr="004354D8" w:rsidRDefault="001F3179" w:rsidP="005F65FF">
            <w:pPr>
              <w:numPr>
                <w:ilvl w:val="0"/>
                <w:numId w:val="2"/>
              </w:numPr>
              <w:tabs>
                <w:tab w:val="clear" w:pos="720"/>
                <w:tab w:val="right" w:pos="-267"/>
                <w:tab w:val="num" w:pos="361"/>
              </w:tabs>
              <w:spacing w:line="240" w:lineRule="atLeast"/>
              <w:ind w:left="361" w:hanging="361"/>
              <w:jc w:val="both"/>
            </w:pPr>
            <w:r>
              <w:t xml:space="preserve">monitor przekazujący obraz w kolorze min. </w:t>
            </w:r>
            <w:smartTag w:uri="urn:schemas-microsoft-com:office:smarttags" w:element="metricconverter">
              <w:smartTagPr>
                <w:attr w:name="ProductID" w:val="7 cali"/>
              </w:smartTagPr>
              <w:r>
                <w:t>7 cali</w:t>
              </w:r>
            </w:smartTag>
            <w:r>
              <w:t>,</w:t>
            </w:r>
          </w:p>
          <w:p w:rsidR="001F3179" w:rsidRDefault="001F3179" w:rsidP="005F65FF">
            <w:pPr>
              <w:numPr>
                <w:ilvl w:val="0"/>
                <w:numId w:val="2"/>
              </w:numPr>
              <w:tabs>
                <w:tab w:val="clear" w:pos="720"/>
                <w:tab w:val="right" w:pos="-267"/>
                <w:tab w:val="num" w:pos="361"/>
              </w:tabs>
              <w:spacing w:line="240" w:lineRule="atLeast"/>
              <w:ind w:left="361" w:hanging="361"/>
              <w:jc w:val="both"/>
            </w:pPr>
            <w:r w:rsidRPr="004354D8">
              <w:t>fabryczne radio,</w:t>
            </w:r>
          </w:p>
          <w:p w:rsidR="001F3179" w:rsidRPr="004354D8" w:rsidRDefault="001F3179" w:rsidP="005F65FF">
            <w:pPr>
              <w:numPr>
                <w:ilvl w:val="0"/>
                <w:numId w:val="2"/>
              </w:numPr>
              <w:tabs>
                <w:tab w:val="clear" w:pos="720"/>
                <w:tab w:val="right" w:pos="-267"/>
                <w:tab w:val="num" w:pos="361"/>
              </w:tabs>
              <w:spacing w:line="240" w:lineRule="atLeast"/>
              <w:ind w:left="361" w:hanging="361"/>
              <w:jc w:val="both"/>
            </w:pPr>
            <w:r>
              <w:t>zestaw flar świetlnych,</w:t>
            </w:r>
          </w:p>
          <w:p w:rsidR="001F3179" w:rsidRPr="004354D8" w:rsidRDefault="001F3179" w:rsidP="005F65FF">
            <w:pPr>
              <w:numPr>
                <w:ilvl w:val="0"/>
                <w:numId w:val="2"/>
              </w:numPr>
              <w:tabs>
                <w:tab w:val="clear" w:pos="720"/>
                <w:tab w:val="right" w:pos="-267"/>
                <w:tab w:val="num" w:pos="361"/>
              </w:tabs>
              <w:spacing w:line="240" w:lineRule="atLeast"/>
              <w:ind w:left="361" w:hanging="361"/>
              <w:jc w:val="both"/>
            </w:pPr>
            <w:r w:rsidRPr="004354D8">
              <w:t>niezależny układ ogrzewania i wentylacji, umożliwiający ogrzewanie kabiny przy wyłączonym silniku,</w:t>
            </w:r>
          </w:p>
          <w:p w:rsidR="001F3179" w:rsidRDefault="001F3179" w:rsidP="005F65FF">
            <w:pPr>
              <w:numPr>
                <w:ilvl w:val="0"/>
                <w:numId w:val="2"/>
              </w:numPr>
              <w:tabs>
                <w:tab w:val="clear" w:pos="720"/>
                <w:tab w:val="right" w:pos="-267"/>
                <w:tab w:val="num" w:pos="361"/>
              </w:tabs>
              <w:spacing w:line="240" w:lineRule="atLeast"/>
              <w:ind w:left="361" w:hanging="361"/>
              <w:jc w:val="both"/>
            </w:pPr>
            <w:r w:rsidRPr="004354D8">
              <w:t>szyberdach,</w:t>
            </w:r>
          </w:p>
          <w:p w:rsidR="001F3179" w:rsidRPr="004354D8" w:rsidRDefault="001F3179" w:rsidP="005F65FF">
            <w:pPr>
              <w:numPr>
                <w:ilvl w:val="0"/>
                <w:numId w:val="2"/>
              </w:numPr>
              <w:tabs>
                <w:tab w:val="clear" w:pos="720"/>
                <w:tab w:val="right" w:pos="-267"/>
                <w:tab w:val="num" w:pos="361"/>
              </w:tabs>
              <w:spacing w:line="240" w:lineRule="atLeast"/>
              <w:ind w:left="361" w:hanging="361"/>
              <w:jc w:val="both"/>
            </w:pPr>
            <w:r>
              <w:t>uchwyt do trzymania się podczas jazdy dla tylnego przedziału załogi,</w:t>
            </w:r>
          </w:p>
          <w:p w:rsidR="001F3179" w:rsidRPr="004354D8" w:rsidRDefault="001F3179" w:rsidP="005F65FF">
            <w:pPr>
              <w:numPr>
                <w:ilvl w:val="0"/>
                <w:numId w:val="2"/>
              </w:numPr>
              <w:tabs>
                <w:tab w:val="clear" w:pos="720"/>
                <w:tab w:val="right" w:pos="-267"/>
                <w:tab w:val="num" w:pos="361"/>
              </w:tabs>
              <w:spacing w:line="240" w:lineRule="atLeast"/>
              <w:ind w:left="361" w:hanging="361"/>
              <w:jc w:val="both"/>
            </w:pPr>
            <w:r w:rsidRPr="004354D8">
              <w:t>przysłona przeciwsłoneczna zewnętrzna,</w:t>
            </w:r>
          </w:p>
          <w:p w:rsidR="001F3179" w:rsidRPr="004354D8" w:rsidRDefault="001F3179" w:rsidP="005F65FF">
            <w:pPr>
              <w:numPr>
                <w:ilvl w:val="0"/>
                <w:numId w:val="2"/>
              </w:numPr>
              <w:tabs>
                <w:tab w:val="clear" w:pos="720"/>
                <w:tab w:val="right" w:pos="-267"/>
                <w:tab w:val="num" w:pos="361"/>
              </w:tabs>
              <w:spacing w:line="240" w:lineRule="atLeast"/>
              <w:ind w:left="361" w:hanging="361"/>
              <w:jc w:val="both"/>
            </w:pPr>
            <w:r w:rsidRPr="004354D8">
              <w:t>rolety wewnętrzne przeciwsłoneczne,</w:t>
            </w:r>
          </w:p>
          <w:p w:rsidR="001F3179" w:rsidRPr="004354D8" w:rsidRDefault="001F3179" w:rsidP="005F65FF">
            <w:pPr>
              <w:numPr>
                <w:ilvl w:val="0"/>
                <w:numId w:val="2"/>
              </w:numPr>
              <w:tabs>
                <w:tab w:val="clear" w:pos="720"/>
                <w:tab w:val="right" w:pos="-267"/>
                <w:tab w:val="num" w:pos="361"/>
              </w:tabs>
              <w:spacing w:line="240" w:lineRule="atLeast"/>
              <w:ind w:left="361" w:hanging="361"/>
              <w:jc w:val="both"/>
            </w:pPr>
            <w:r w:rsidRPr="004354D8">
              <w:t>elektryczne szyby przednie,</w:t>
            </w:r>
          </w:p>
          <w:p w:rsidR="001F3179" w:rsidRPr="004354D8" w:rsidRDefault="001F3179" w:rsidP="005F65FF">
            <w:pPr>
              <w:numPr>
                <w:ilvl w:val="0"/>
                <w:numId w:val="2"/>
              </w:numPr>
              <w:tabs>
                <w:tab w:val="clear" w:pos="720"/>
                <w:tab w:val="right" w:pos="-267"/>
                <w:tab w:val="num" w:pos="361"/>
              </w:tabs>
              <w:spacing w:line="240" w:lineRule="atLeast"/>
              <w:ind w:left="361" w:hanging="361"/>
              <w:jc w:val="both"/>
            </w:pPr>
            <w:r w:rsidRPr="004354D8">
              <w:t>szyby przedziału załogi otwierane manualnie,</w:t>
            </w:r>
          </w:p>
          <w:p w:rsidR="001F3179" w:rsidRPr="004354D8" w:rsidRDefault="001F3179" w:rsidP="005F65FF">
            <w:pPr>
              <w:numPr>
                <w:ilvl w:val="0"/>
                <w:numId w:val="2"/>
              </w:numPr>
              <w:tabs>
                <w:tab w:val="clear" w:pos="720"/>
                <w:tab w:val="right" w:pos="-267"/>
                <w:tab w:val="num" w:pos="361"/>
              </w:tabs>
              <w:spacing w:line="240" w:lineRule="atLeast"/>
              <w:ind w:left="361" w:hanging="361"/>
              <w:jc w:val="both"/>
            </w:pPr>
            <w:r w:rsidRPr="004354D8">
              <w:t>elektryczne lusterka,</w:t>
            </w:r>
          </w:p>
          <w:p w:rsidR="001F3179" w:rsidRPr="004354D8" w:rsidRDefault="001F3179" w:rsidP="005F65FF">
            <w:pPr>
              <w:numPr>
                <w:ilvl w:val="0"/>
                <w:numId w:val="2"/>
              </w:numPr>
              <w:tabs>
                <w:tab w:val="clear" w:pos="720"/>
                <w:tab w:val="right" w:pos="-267"/>
                <w:tab w:val="num" w:pos="361"/>
              </w:tabs>
              <w:spacing w:line="240" w:lineRule="atLeast"/>
              <w:ind w:left="361" w:hanging="361"/>
              <w:jc w:val="both"/>
            </w:pPr>
            <w:r w:rsidRPr="004354D8">
              <w:t>zawieszenie kabiny na poduszkach pneumatycznych z systemem samopoziomującym,</w:t>
            </w:r>
          </w:p>
          <w:p w:rsidR="001F3179" w:rsidRPr="004354D8" w:rsidRDefault="001F3179" w:rsidP="005F65FF">
            <w:pPr>
              <w:numPr>
                <w:ilvl w:val="0"/>
                <w:numId w:val="2"/>
              </w:numPr>
              <w:tabs>
                <w:tab w:val="clear" w:pos="720"/>
                <w:tab w:val="right" w:pos="-267"/>
                <w:tab w:val="num" w:pos="361"/>
              </w:tabs>
              <w:spacing w:line="240" w:lineRule="atLeast"/>
              <w:ind w:left="263" w:hanging="263"/>
              <w:jc w:val="both"/>
            </w:pPr>
            <w:r w:rsidRPr="004354D8">
              <w:t>klimatyzację fabryczną,</w:t>
            </w:r>
          </w:p>
          <w:p w:rsidR="001F3179" w:rsidRDefault="001F3179" w:rsidP="005F65FF">
            <w:pPr>
              <w:numPr>
                <w:ilvl w:val="0"/>
                <w:numId w:val="2"/>
              </w:numPr>
              <w:tabs>
                <w:tab w:val="clear" w:pos="720"/>
                <w:tab w:val="right" w:pos="-267"/>
                <w:tab w:val="num" w:pos="361"/>
              </w:tabs>
              <w:spacing w:line="240" w:lineRule="atLeast"/>
              <w:ind w:left="263" w:hanging="263"/>
              <w:jc w:val="both"/>
              <w:rPr>
                <w:lang w:eastAsia="ar-SA"/>
              </w:rPr>
            </w:pPr>
            <w:r w:rsidRPr="004354D8">
              <w:t>uchwyty na aparaty powietrzne</w:t>
            </w:r>
            <w:r>
              <w:t xml:space="preserve"> przystosowane do butli stalowych i   </w:t>
            </w:r>
          </w:p>
          <w:p w:rsidR="001F3179" w:rsidRDefault="001F3179" w:rsidP="008B364C">
            <w:pPr>
              <w:tabs>
                <w:tab w:val="right" w:pos="-267"/>
              </w:tabs>
              <w:spacing w:line="240" w:lineRule="atLeast"/>
              <w:jc w:val="both"/>
            </w:pPr>
            <w:r>
              <w:t xml:space="preserve">      kompozytowych + dwa aparaty powietrzne z butlą kompozytową z CNBOP + </w:t>
            </w:r>
          </w:p>
          <w:p w:rsidR="001F3179" w:rsidRDefault="001F3179" w:rsidP="008B364C">
            <w:pPr>
              <w:tabs>
                <w:tab w:val="right" w:pos="-267"/>
              </w:tabs>
              <w:spacing w:line="240" w:lineRule="atLeast"/>
              <w:jc w:val="both"/>
            </w:pPr>
            <w:r>
              <w:t xml:space="preserve">      maska z   pokrowcem z tworzywa z CNBOP + czujnik bezruchu z CNBOP</w:t>
            </w:r>
          </w:p>
          <w:p w:rsidR="001F3179" w:rsidRDefault="001F3179" w:rsidP="007F2F85">
            <w:pPr>
              <w:numPr>
                <w:ilvl w:val="0"/>
                <w:numId w:val="12"/>
              </w:numPr>
              <w:tabs>
                <w:tab w:val="clear" w:pos="720"/>
                <w:tab w:val="right" w:pos="-267"/>
                <w:tab w:val="num" w:pos="361"/>
              </w:tabs>
              <w:spacing w:line="240" w:lineRule="atLeast"/>
              <w:ind w:hanging="719"/>
              <w:jc w:val="both"/>
            </w:pPr>
            <w:r>
              <w:t>5 ubrań specjalnych strażackich typu GOLD posiadające CNBOP,</w:t>
            </w:r>
          </w:p>
          <w:p w:rsidR="001F3179" w:rsidRDefault="001F3179" w:rsidP="00A90822">
            <w:pPr>
              <w:numPr>
                <w:ilvl w:val="0"/>
                <w:numId w:val="12"/>
              </w:numPr>
              <w:tabs>
                <w:tab w:val="clear" w:pos="720"/>
                <w:tab w:val="right" w:pos="-267"/>
                <w:tab w:val="num" w:pos="361"/>
              </w:tabs>
              <w:spacing w:line="240" w:lineRule="atLeast"/>
              <w:ind w:left="361"/>
              <w:jc w:val="both"/>
            </w:pPr>
            <w:r>
              <w:t>zamontowane 4 radiostacje przenośne  analogowo – cyfrowe z ładownicami umieszczone na specjalnej podstawie pomiędzy siedzeniem kierowcy a dowódcy, radiostacje muszą być przestrojone na kanały i częstotliwości obowiązujące w Powiecie świeckim,</w:t>
            </w:r>
          </w:p>
          <w:p w:rsidR="001F3179" w:rsidRPr="004354D8" w:rsidRDefault="001F3179" w:rsidP="00A90822">
            <w:pPr>
              <w:numPr>
                <w:ilvl w:val="0"/>
                <w:numId w:val="12"/>
              </w:numPr>
              <w:tabs>
                <w:tab w:val="clear" w:pos="720"/>
                <w:tab w:val="right" w:pos="-267"/>
                <w:tab w:val="num" w:pos="361"/>
              </w:tabs>
              <w:spacing w:line="240" w:lineRule="atLeast"/>
              <w:ind w:left="361"/>
              <w:jc w:val="both"/>
            </w:pPr>
            <w:r>
              <w:t>4 latarki LED w wykonaniu EX z ładowarkami zamontowane na specjalnej podstawie pomiędzy siedzeniem kierowcy a dowódcy, posiadający wyłącznik prądu.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1.9.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right" w:pos="-1184"/>
                <w:tab w:val="left" w:pos="259"/>
              </w:tabs>
              <w:spacing w:line="240" w:lineRule="atLeast"/>
              <w:jc w:val="both"/>
              <w:rPr>
                <w:lang w:eastAsia="ar-SA"/>
              </w:rPr>
            </w:pPr>
            <w:r w:rsidRPr="004354D8">
              <w:t>Fotele wyposażone w pasy bezpieczeństwa:</w:t>
            </w:r>
          </w:p>
          <w:p w:rsidR="001F3179" w:rsidRDefault="001F3179" w:rsidP="005F65FF">
            <w:pPr>
              <w:numPr>
                <w:ilvl w:val="0"/>
                <w:numId w:val="3"/>
              </w:numPr>
              <w:tabs>
                <w:tab w:val="clear" w:pos="720"/>
                <w:tab w:val="right" w:pos="-781"/>
                <w:tab w:val="num" w:pos="361"/>
              </w:tabs>
              <w:spacing w:line="240" w:lineRule="atLeast"/>
              <w:ind w:left="263" w:hanging="263"/>
              <w:jc w:val="both"/>
            </w:pPr>
            <w:r w:rsidRPr="004354D8">
              <w:t xml:space="preserve">siedzenia pokryte materiałem łatwo zmywalnym, odpornym na rozdarcie i </w:t>
            </w:r>
            <w:r>
              <w:t xml:space="preserve">  </w:t>
            </w:r>
          </w:p>
          <w:p w:rsidR="001F3179" w:rsidRPr="004354D8" w:rsidRDefault="001F3179" w:rsidP="005F65FF">
            <w:pPr>
              <w:tabs>
                <w:tab w:val="right" w:pos="-781"/>
              </w:tabs>
              <w:spacing w:line="240" w:lineRule="atLeast"/>
              <w:jc w:val="both"/>
            </w:pPr>
            <w:r>
              <w:t xml:space="preserve">      </w:t>
            </w:r>
            <w:r w:rsidRPr="004354D8">
              <w:t>ścieranie,</w:t>
            </w:r>
          </w:p>
          <w:p w:rsidR="001F3179" w:rsidRPr="004354D8" w:rsidRDefault="001F3179" w:rsidP="005F65FF">
            <w:pPr>
              <w:numPr>
                <w:ilvl w:val="0"/>
                <w:numId w:val="3"/>
              </w:numPr>
              <w:tabs>
                <w:tab w:val="clear" w:pos="720"/>
                <w:tab w:val="right" w:pos="-781"/>
                <w:tab w:val="num" w:pos="361"/>
              </w:tabs>
              <w:spacing w:line="240" w:lineRule="atLeast"/>
              <w:ind w:left="263" w:hanging="263"/>
              <w:jc w:val="both"/>
            </w:pPr>
            <w:r w:rsidRPr="004354D8">
              <w:t>fotele wyposażone w zagłówki,</w:t>
            </w:r>
          </w:p>
          <w:p w:rsidR="001F3179" w:rsidRDefault="001F3179" w:rsidP="005F65FF">
            <w:pPr>
              <w:numPr>
                <w:ilvl w:val="0"/>
                <w:numId w:val="3"/>
              </w:numPr>
              <w:tabs>
                <w:tab w:val="clear" w:pos="720"/>
                <w:tab w:val="right" w:pos="-781"/>
                <w:tab w:val="num" w:pos="361"/>
              </w:tabs>
              <w:spacing w:line="240" w:lineRule="atLeast"/>
              <w:ind w:left="263" w:hanging="263"/>
              <w:jc w:val="both"/>
            </w:pPr>
            <w:r w:rsidRPr="004354D8">
              <w:t xml:space="preserve">fotel dla kierowcy z zawieszeniem pneumatycznym, z regulacją wysokości, </w:t>
            </w:r>
          </w:p>
          <w:p w:rsidR="001F3179" w:rsidRPr="004354D8" w:rsidRDefault="001F3179" w:rsidP="005F65FF">
            <w:pPr>
              <w:tabs>
                <w:tab w:val="right" w:pos="-781"/>
              </w:tabs>
              <w:spacing w:line="240" w:lineRule="atLeast"/>
              <w:jc w:val="both"/>
            </w:pPr>
            <w:r>
              <w:t xml:space="preserve">      </w:t>
            </w:r>
            <w:r w:rsidRPr="004354D8">
              <w:t>odległości i pochylenia oparcia,</w:t>
            </w:r>
          </w:p>
          <w:p w:rsidR="001F3179" w:rsidRPr="004354D8" w:rsidRDefault="001F3179" w:rsidP="005F65FF">
            <w:pPr>
              <w:numPr>
                <w:ilvl w:val="0"/>
                <w:numId w:val="3"/>
              </w:numPr>
              <w:tabs>
                <w:tab w:val="clear" w:pos="720"/>
                <w:tab w:val="right" w:pos="-781"/>
                <w:tab w:val="num" w:pos="361"/>
              </w:tabs>
              <w:spacing w:line="240" w:lineRule="atLeast"/>
              <w:ind w:left="263" w:hanging="263"/>
              <w:jc w:val="both"/>
              <w:rPr>
                <w:lang w:eastAsia="ar-SA"/>
              </w:rPr>
            </w:pPr>
            <w:r w:rsidRPr="004354D8">
              <w:t>fotel dowódcy z regulacją wzdłużną, regulacją wysokości i pochylenia oparcia.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1.10.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right" w:pos="-1184"/>
                <w:tab w:val="left" w:pos="259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 xml:space="preserve">Instalacja elektryczna jednoprzewodowa 24V, z biegunem ujemnym na masie lub dwuprzewodowa w przypadku zabudowy z tworzywa sztucznego. Moc alternatora i pojemność akumulatorów zapewnia pełne zapotrzebowanie na energię elektryczną przy jej maksymalnym obciążeniu. 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1.11.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right" w:pos="-1184"/>
                <w:tab w:val="left" w:pos="259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Instalacja elektryczna wyposażona w główny wyłącznik prądu.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1.12.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left" w:pos="350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Pojazd wyposażony w gniazdo (z wtyczką) do ładowania akumulatorów ze źródła zewnętrznego umieszczone po lewej stronie (sygnalizacja podłączenia do zewnętrznego źródła w kabinie kierowcy).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1.13.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Samochód wyposażony w instalację antenową na pasmo radiowe 148 MHz.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1.14.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Pojazd posiada urządzenia sygnalizacyjno - ostrzegawcze, akustyczne i świetlne pojazdu uprzywilejowanego.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1.15.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 xml:space="preserve">Pojazd wyposażony w sygnalizację świetlną i dźwiękową włączonego biegu wstecznego, jako sygnalizację świetlną dopuszcza się światło cofania. 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1.16.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 xml:space="preserve">Maksymalna prędkość na najwyższym biegu - nie mniejsza niż </w:t>
            </w:r>
            <w:smartTag w:uri="urn:schemas-microsoft-com:office:smarttags" w:element="metricconverter">
              <w:smartTagPr>
                <w:attr w:name="ProductID" w:val="85 km/h"/>
              </w:smartTagPr>
              <w:r w:rsidRPr="004354D8">
                <w:t>85 km/h</w:t>
              </w:r>
            </w:smartTag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1.17.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Rezerwa masy w pełni obciążonego samochodu w stosunku do całkowitej dopuszczalnej masy pojazdu podanej w homologacji typu zgodnie z Rozporządzeniem MSWiA z dnia 20 czerwca 2007 r. z późn. zm.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1.18.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lang w:eastAsia="ar-SA"/>
              </w:rPr>
            </w:pPr>
            <w:r w:rsidRPr="004354D8">
              <w:t>Kolorystyka:</w:t>
            </w:r>
          </w:p>
          <w:p w:rsidR="001F3179" w:rsidRPr="004354D8" w:rsidRDefault="001F3179" w:rsidP="00AA499A">
            <w:pPr>
              <w:numPr>
                <w:ilvl w:val="0"/>
                <w:numId w:val="4"/>
              </w:numPr>
              <w:tabs>
                <w:tab w:val="clear" w:pos="720"/>
                <w:tab w:val="left" w:pos="48"/>
                <w:tab w:val="num" w:pos="263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ind w:left="263" w:hanging="180"/>
              <w:jc w:val="both"/>
            </w:pPr>
            <w:r>
              <w:t xml:space="preserve">   </w:t>
            </w:r>
            <w:r w:rsidRPr="004354D8">
              <w:t>samochód – RAL 3000</w:t>
            </w:r>
          </w:p>
          <w:p w:rsidR="001F3179" w:rsidRPr="004354D8" w:rsidRDefault="001F3179" w:rsidP="00AA499A">
            <w:pPr>
              <w:numPr>
                <w:ilvl w:val="0"/>
                <w:numId w:val="4"/>
              </w:numPr>
              <w:tabs>
                <w:tab w:val="clear" w:pos="720"/>
                <w:tab w:val="left" w:pos="48"/>
                <w:tab w:val="num" w:pos="263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ind w:left="263" w:hanging="180"/>
              <w:jc w:val="both"/>
            </w:pPr>
            <w:r>
              <w:t xml:space="preserve">   </w:t>
            </w:r>
            <w:r w:rsidRPr="004354D8">
              <w:t>elementy błotników i zderzaków – białe</w:t>
            </w:r>
          </w:p>
          <w:p w:rsidR="001F3179" w:rsidRPr="004354D8" w:rsidRDefault="001F3179" w:rsidP="00AA499A">
            <w:pPr>
              <w:numPr>
                <w:ilvl w:val="0"/>
                <w:numId w:val="4"/>
              </w:numPr>
              <w:tabs>
                <w:tab w:val="clear" w:pos="720"/>
                <w:tab w:val="left" w:pos="48"/>
                <w:tab w:val="num" w:pos="263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ind w:left="263" w:hanging="180"/>
              <w:jc w:val="both"/>
              <w:rPr>
                <w:lang w:eastAsia="ar-SA"/>
              </w:rPr>
            </w:pPr>
            <w:r>
              <w:t xml:space="preserve">   </w:t>
            </w:r>
            <w:r w:rsidRPr="004354D8">
              <w:t>elementy podwozia – czarne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1.19.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</w:pPr>
            <w:r w:rsidRPr="004354D8">
              <w:t>Instalacja pneumatyczna pojazdu zapewniająca możliwość wyjazdu w ciągu 60 s, od chwili uruchomienia silnika samochodu, równocześnie zapewnione prawidłowe funkcjonowanie hamulców.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lang w:eastAsia="ar-SA"/>
              </w:rPr>
            </w:pPr>
            <w:r w:rsidRPr="004354D8">
              <w:t>1.20.</w:t>
            </w:r>
          </w:p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Wylot spalin nie skierowany na stanowisko obsługi poszczególnych urządzeń pojazdu, zapewnić ochronę przed oparzeniami podczas normalnej pracy załogi.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1.21.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Podstawowa obsługa silnika możliwa bez podnoszenia kabiny.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1.22.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</w:pPr>
            <w:r w:rsidRPr="004354D8">
              <w:t xml:space="preserve">Pojemność zbiornika paliwa powinna zapewniać przejazd minimum </w:t>
            </w:r>
            <w:smartTag w:uri="urn:schemas-microsoft-com:office:smarttags" w:element="metricconverter">
              <w:smartTagPr>
                <w:attr w:name="ProductID" w:val="300 km"/>
              </w:smartTagPr>
              <w:r w:rsidRPr="004354D8">
                <w:t>300 km</w:t>
              </w:r>
            </w:smartTag>
            <w:r w:rsidRPr="004354D8">
              <w:t xml:space="preserve"> lub 4 godzinną pracę autopompy. </w:t>
            </w:r>
            <w:r>
              <w:t xml:space="preserve"> Zbiornik paliwa nie może znajdować się w skrytkach zabudowy.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1.23.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left" w:pos="48"/>
                <w:tab w:val="left" w:pos="907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Silnik pojazdu przystosowany do ciągłej pracy, bez uzupełniania cieczy chłodzącej, oleju oraz przekraczania dopuszczalnych parametrów pracy określonych przez producenta.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1.24.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left" w:pos="48"/>
                <w:tab w:val="left" w:pos="907"/>
                <w:tab w:val="left" w:pos="6498"/>
                <w:tab w:val="left" w:pos="8514"/>
                <w:tab w:val="left" w:pos="14691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Podwozie pojazdu o wzmocnionym zawieszeniu w związku ze stałym obciążeniem pojazdu.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1.25.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Ogumienie uniwersalne z bieżnikiem dostosowanym do różnych warunków atmosferycznych. Przód – ogumienie pojedyncze, tył – bliźniaki.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1.26.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Pełnowymiarowe koło zapasowe na wyposażeniu pojazdu bez konieczności stałego przewożenia.</w:t>
            </w:r>
          </w:p>
        </w:tc>
      </w:tr>
      <w:tr w:rsidR="001F3179" w:rsidRPr="004354D8" w:rsidTr="004354D8">
        <w:trPr>
          <w:trHeight w:val="811"/>
        </w:trPr>
        <w:tc>
          <w:tcPr>
            <w:tcW w:w="829" w:type="dxa"/>
            <w:tcBorders>
              <w:bottom w:val="single" w:sz="4" w:space="0" w:color="auto"/>
            </w:tcBorders>
          </w:tcPr>
          <w:p w:rsidR="001F3179" w:rsidRPr="004354D8" w:rsidRDefault="001F3179" w:rsidP="006666C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1.27.</w:t>
            </w:r>
          </w:p>
        </w:tc>
        <w:tc>
          <w:tcPr>
            <w:tcW w:w="8418" w:type="dxa"/>
            <w:tcBorders>
              <w:bottom w:val="single" w:sz="4" w:space="0" w:color="auto"/>
            </w:tcBorders>
          </w:tcPr>
          <w:p w:rsidR="001F3179" w:rsidRPr="004354D8" w:rsidRDefault="001F3179" w:rsidP="006666C5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Pojazd wyposażony w hak holowniczy z tyłu pojazdu posiadający homologację lub znak bezpieczeństwa Samochód wyposażony w zaczep holowniczy i szekle z przodu umożliwiające odholowanie pojazdu.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  <w:shd w:val="clear" w:color="auto" w:fill="E6E6E6"/>
          </w:tcPr>
          <w:p w:rsidR="001F3179" w:rsidRPr="004354D8" w:rsidRDefault="001F3179" w:rsidP="006666C5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</w:t>
            </w:r>
          </w:p>
        </w:tc>
        <w:tc>
          <w:tcPr>
            <w:tcW w:w="8418" w:type="dxa"/>
            <w:shd w:val="clear" w:color="auto" w:fill="E6E6E6"/>
          </w:tcPr>
          <w:p w:rsidR="001F3179" w:rsidRPr="004354D8" w:rsidRDefault="001F3179" w:rsidP="006666C5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Zabudowa pożarnicza: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2.1.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 xml:space="preserve">Zabudowa nadwozia wykonana z materiałów odpornych na korozję. Poszycia zewnętrze </w:t>
            </w:r>
            <w:r w:rsidRPr="004354D8">
              <w:br/>
              <w:t>w całości kompozytowe, wykonane w kolorze RAL3000 bez użycia lakieru. Ściany zabudowy podwójne. Izolowane termicznie. Wnętrze skrytek - blacha anodowana, prowadnice do półek wykonane ze stali nierdzewnej, półki wzmocnione poprzez ramkę ze stali nierdzewnej.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2.2.</w:t>
            </w:r>
          </w:p>
        </w:tc>
        <w:tc>
          <w:tcPr>
            <w:tcW w:w="8418" w:type="dxa"/>
          </w:tcPr>
          <w:p w:rsidR="001F3179" w:rsidRDefault="001F3179" w:rsidP="006666C5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</w:pPr>
            <w:r w:rsidRPr="004354D8">
              <w:t>Dach zabudowy w formie podestu roboczego, w wykonaniu antypoślizgowym. Na dachu działko wodno - pianowe o wydajności min. 24 hektolitry/min., u</w:t>
            </w:r>
            <w:r>
              <w:t xml:space="preserve">chwyty na drabinę i węże ssawne oraz pływak do smoka ssawnego. </w:t>
            </w:r>
          </w:p>
          <w:p w:rsidR="001F3179" w:rsidRDefault="001F3179" w:rsidP="006666C5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</w:pPr>
            <w:r>
              <w:t>Zamontowane 4 drabiny nasadkowe drewniane posiadające CNBOP.</w:t>
            </w:r>
          </w:p>
          <w:p w:rsidR="001F3179" w:rsidRDefault="001F3179" w:rsidP="006666C5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</w:pPr>
            <w:r>
              <w:t>Kompozytowa skrzynia na dachu izolowana termiczne posiadająca oświetlenie i siłowniki podnoszenia klapy.</w:t>
            </w:r>
          </w:p>
          <w:p w:rsidR="001F3179" w:rsidRDefault="001F3179" w:rsidP="006666C5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</w:pPr>
            <w:r>
              <w:t>Wąż do motopompy szlamowej zamocowany na dachu.</w:t>
            </w:r>
          </w:p>
          <w:p w:rsidR="001F3179" w:rsidRPr="004354D8" w:rsidRDefault="001F3179" w:rsidP="006666C5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</w:pPr>
            <w:r>
              <w:t>Bosak lekki składany aluminiowy zamocowany na dachu.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2.3.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decimal" w:pos="667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Powierzchnie platform, podestu roboczego i podłogi kabiny w wykonaniu antypoślizgowym (nie dopuszcza się zastosowania blachy ryflowanej).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2.4.</w:t>
            </w:r>
          </w:p>
        </w:tc>
        <w:tc>
          <w:tcPr>
            <w:tcW w:w="8418" w:type="dxa"/>
          </w:tcPr>
          <w:p w:rsidR="001F3179" w:rsidRPr="004354D8" w:rsidRDefault="001F3179" w:rsidP="008634F5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 xml:space="preserve">Drabina do wejścia na dach ze stali nierdzewnej, jednoczęściowa, bez dodatkowej konieczności składania/rozkładania. Odległość pierwszego szczebla od podłoża nie przekracza </w:t>
            </w:r>
            <w:smartTag w:uri="urn:schemas-microsoft-com:office:smarttags" w:element="metricconverter">
              <w:smartTagPr>
                <w:attr w:name="ProductID" w:val="600 mm"/>
              </w:smartTagPr>
              <w:r w:rsidRPr="004354D8">
                <w:t>600 mm</w:t>
              </w:r>
            </w:smartTag>
            <w:r w:rsidRPr="004354D8">
              <w:t>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2.5.</w:t>
            </w:r>
          </w:p>
        </w:tc>
        <w:tc>
          <w:tcPr>
            <w:tcW w:w="8418" w:type="dxa"/>
          </w:tcPr>
          <w:p w:rsidR="001F3179" w:rsidRDefault="001F3179" w:rsidP="00C70632">
            <w:pPr>
              <w:tabs>
                <w:tab w:val="left" w:pos="48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</w:pPr>
            <w:r w:rsidRPr="004354D8">
              <w:t xml:space="preserve">Skrytki na sprzęt i wyposażenie zamykane żaluzjami wodo i pyłoszczelnymi wspomaganymi systemem sprężynowym, wykonane z materiałów odpornych na korozję, wyposażone w zamki zamykane na klucz, jeden klucz do wszystkich zamków. Zastosowane dodatkowe zabezpieczenie przed samoczynnym otwieraniem skrytek. Dostęp do sprzętu z zachowaniem wymagań ergonomii poprzez zainstalowane podesty robocze o głębokości min. </w:t>
            </w:r>
            <w:smartTag w:uri="urn:schemas-microsoft-com:office:smarttags" w:element="metricconverter">
              <w:smartTagPr>
                <w:attr w:name="ProductID" w:val="55 cm"/>
              </w:smartTagPr>
              <w:r w:rsidRPr="004354D8">
                <w:t>55 cm</w:t>
              </w:r>
            </w:smartTag>
            <w:r w:rsidRPr="004354D8">
              <w:t xml:space="preserve"> na całej długości boku zabudowy. Wszystkie podesty strony lewej i/lub prawej tworzące jedną linię ciągłą po ich otworzeniu.</w:t>
            </w:r>
            <w:r>
              <w:t xml:space="preserve"> </w:t>
            </w:r>
          </w:p>
          <w:p w:rsidR="001F3179" w:rsidRDefault="001F3179" w:rsidP="00C70632">
            <w:pPr>
              <w:tabs>
                <w:tab w:val="left" w:pos="48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</w:pPr>
            <w:r>
              <w:t>Dwie wysuwane szuflady zamontowane w dolnej części pierwszych skrytek po obu stronach zabudowy.</w:t>
            </w:r>
          </w:p>
          <w:p w:rsidR="001F3179" w:rsidRPr="004354D8" w:rsidRDefault="001F3179" w:rsidP="00C70632">
            <w:pPr>
              <w:tabs>
                <w:tab w:val="left" w:pos="48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>
              <w:t>Na szufladzie z prawej strony zamontowana motopompa szlamowa o wydajności min. 950 litrów/min posiadająca CNBOP.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2.6.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Skrytki na sprzęt i przedział autopompy wyposażone w oświetlenie LED: główny wyłącznik oświetlenia skrytek zainstalowany w kabinie kierowcy.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2.7.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left" w:pos="326"/>
                <w:tab w:val="left" w:pos="907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Pojazd posiada oświetlenie pola pracy wokół samochodu zapewniające oświetlenie w warunkach słabej widoczności oraz oświetlenie powierzchni dachu roboczego.</w:t>
            </w:r>
          </w:p>
        </w:tc>
      </w:tr>
      <w:tr w:rsidR="001F3179" w:rsidRPr="004354D8" w:rsidTr="004354D8">
        <w:trPr>
          <w:trHeight w:val="347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2.8.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left" w:pos="326"/>
                <w:tab w:val="left" w:pos="907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Uchwyty, klamki wszystkich urządzeń samochodu, drzwi żaluzjowych, szuflad, podestów, tac, tak skonstruowane, aby umożliwiały ich obsługę w rękawicach.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2.9.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Konstrukcja skrytek zapewniająca odprowadzenie wody z ich wnętrza.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2.10.</w:t>
            </w:r>
          </w:p>
        </w:tc>
        <w:tc>
          <w:tcPr>
            <w:tcW w:w="8418" w:type="dxa"/>
          </w:tcPr>
          <w:p w:rsidR="001F3179" w:rsidRDefault="001F3179" w:rsidP="006666C5">
            <w:pPr>
              <w:tabs>
                <w:tab w:val="decimal" w:pos="667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</w:pPr>
            <w:r>
              <w:t>Zbiornik na środki gaśnicze wykonany</w:t>
            </w:r>
            <w:r w:rsidRPr="004354D8">
              <w:t xml:space="preserve"> z materiałów kompozytowych (włókna,</w:t>
            </w:r>
            <w:r>
              <w:t xml:space="preserve"> żywice). </w:t>
            </w:r>
            <w:r w:rsidRPr="004354D8">
              <w:t xml:space="preserve">min. </w:t>
            </w:r>
            <w:r>
              <w:t>46</w:t>
            </w:r>
            <w:r w:rsidRPr="004354D8">
              <w:t>00</w:t>
            </w:r>
            <w:r>
              <w:t xml:space="preserve"> </w:t>
            </w:r>
            <w:r w:rsidRPr="004354D8">
              <w:t xml:space="preserve">l. </w:t>
            </w:r>
          </w:p>
          <w:p w:rsidR="001F3179" w:rsidRPr="004354D8" w:rsidRDefault="001F3179" w:rsidP="006666C5">
            <w:pPr>
              <w:tabs>
                <w:tab w:val="decimal" w:pos="667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</w:pPr>
            <w:r>
              <w:t>Zbiornik na środek pianotwórczy  wykonany</w:t>
            </w:r>
            <w:r w:rsidRPr="004354D8">
              <w:t xml:space="preserve"> z materiałów kompozytowych (włókna,</w:t>
            </w:r>
            <w:r>
              <w:t xml:space="preserve"> żywice) o poj. min. 10% pojemności zbiornika wodnego. Zbiornik musi być napełniony do pełna środkiem pianotwórczym. 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2.11.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decimal" w:pos="667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Zbiornik wody wyposażony w oprzyrządowanie umożliwiające jego bezpieczną eksploatację, z układem zabezpieczającym przed wypływem wody w czasie jazdy. Zbiornik wyposażony w falochrony, posiada właz rewizyjny.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2.12.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lang w:eastAsia="ar-SA"/>
              </w:rPr>
            </w:pPr>
            <w:r w:rsidRPr="004354D8">
              <w:t>Zbiornik środka pianotwórczego o pojemności min. 10% zbiornika wody wykonany z materiałów odpornych na działanie dopuszczonych do stosowania środków pianotwórczych i modyfikatorów. Zbiornik wyposażony w oprzyrządowanie zapewniające jego bezpieczną eksploatację. Napełnianie zbiornika środkiem pianotwórczym możliwe z poziomu terenu i z dachu pojazdu.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2.13.</w:t>
            </w:r>
          </w:p>
        </w:tc>
        <w:tc>
          <w:tcPr>
            <w:tcW w:w="8418" w:type="dxa"/>
          </w:tcPr>
          <w:p w:rsidR="001F3179" w:rsidRDefault="001F3179" w:rsidP="006666C5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uppressAutoHyphens/>
              <w:spacing w:line="240" w:lineRule="atLeast"/>
              <w:jc w:val="both"/>
            </w:pPr>
            <w:r w:rsidRPr="004354D8">
              <w:t>Autopompa zlokalizowana z tyłu pojazdu w obudowanym przedziale, zamykanym drzwiami żaluzjowymi</w:t>
            </w:r>
            <w:r>
              <w:t xml:space="preserve">. </w:t>
            </w:r>
          </w:p>
          <w:p w:rsidR="001F3179" w:rsidRPr="004354D8" w:rsidRDefault="001F3179" w:rsidP="006666C5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>
              <w:t>Motopompa pływająca o wydajności min. 400 litrów/min. przy ciśnieniu 2 atmosfer posiadająca CNBOP, zamocowana w górnej części prawej trzeciej skrytki.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2.14.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 xml:space="preserve">Autopompa dwuzakresowa. Wydajności min. 4000l/min przy ciś min.8 bar i Hgs 1,5 m i min. 400l/min przy ciś. 40 bar. 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2.15.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left" w:pos="48"/>
                <w:tab w:val="left" w:pos="868"/>
                <w:tab w:val="left" w:pos="6479"/>
                <w:tab w:val="left" w:pos="8504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Układ wodno-pianowy zabudowany w taki sposób aby parametry autopompy przy zasilaniu ze zbiornika samochodu były nie mniejsze niż przy zasilaniu ze zbiornika zewnętrznego dla głębokości ssania 1,5m.</w:t>
            </w:r>
          </w:p>
        </w:tc>
      </w:tr>
      <w:tr w:rsidR="001F3179" w:rsidRPr="004354D8" w:rsidTr="004354D8">
        <w:trPr>
          <w:trHeight w:val="14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2.16.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lang w:eastAsia="ar-SA"/>
              </w:rPr>
            </w:pPr>
            <w:r w:rsidRPr="004354D8">
              <w:t>Autopompa umożliwia podanie wody i wodnego roztworu środka pianotwórczego do minimum:</w:t>
            </w:r>
          </w:p>
          <w:p w:rsidR="001F3179" w:rsidRPr="004354D8" w:rsidRDefault="001F3179" w:rsidP="006666C5">
            <w:pPr>
              <w:tabs>
                <w:tab w:val="left" w:pos="161"/>
                <w:tab w:val="left" w:pos="6479"/>
                <w:tab w:val="left" w:pos="8504"/>
              </w:tabs>
              <w:spacing w:line="240" w:lineRule="atLeast"/>
              <w:jc w:val="both"/>
            </w:pPr>
            <w:r w:rsidRPr="004354D8">
              <w:t>- dwóch nasad tłocznych ø 75 mm zlokalizowanych z tyłu pojazdu,</w:t>
            </w:r>
          </w:p>
          <w:p w:rsidR="001F3179" w:rsidRPr="004354D8" w:rsidRDefault="001F3179" w:rsidP="006666C5">
            <w:pPr>
              <w:tabs>
                <w:tab w:val="left" w:pos="161"/>
                <w:tab w:val="left" w:pos="6479"/>
                <w:tab w:val="left" w:pos="8504"/>
              </w:tabs>
              <w:spacing w:line="240" w:lineRule="atLeast"/>
              <w:jc w:val="both"/>
            </w:pPr>
            <w:r w:rsidRPr="004354D8">
              <w:t>- linii szybkiego natarcia,</w:t>
            </w:r>
          </w:p>
          <w:p w:rsidR="001F3179" w:rsidRPr="004354D8" w:rsidRDefault="001F3179" w:rsidP="006666C5">
            <w:pPr>
              <w:tabs>
                <w:tab w:val="left" w:pos="161"/>
                <w:tab w:val="left" w:pos="6479"/>
                <w:tab w:val="left" w:pos="8504"/>
              </w:tabs>
              <w:spacing w:line="240" w:lineRule="atLeast"/>
              <w:jc w:val="both"/>
            </w:pPr>
            <w:r w:rsidRPr="004354D8">
              <w:t xml:space="preserve">- działka wodno-pianowego </w:t>
            </w:r>
            <w:bookmarkStart w:id="0" w:name="_GoBack"/>
            <w:bookmarkEnd w:id="0"/>
            <w:r w:rsidRPr="004354D8">
              <w:t xml:space="preserve">o wydajności min. 24 hektolitry/min. - korpus wykonany ze stali nierdzewnej, </w:t>
            </w:r>
          </w:p>
          <w:p w:rsidR="001F3179" w:rsidRPr="004354D8" w:rsidRDefault="001F3179" w:rsidP="006666C5">
            <w:pPr>
              <w:tabs>
                <w:tab w:val="left" w:pos="161"/>
                <w:tab w:val="left" w:pos="6479"/>
                <w:tab w:val="left" w:pos="8504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 xml:space="preserve">- zraszaczy. </w:t>
            </w:r>
          </w:p>
        </w:tc>
      </w:tr>
      <w:tr w:rsidR="001F3179" w:rsidRPr="004354D8" w:rsidTr="004354D8">
        <w:trPr>
          <w:trHeight w:val="281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2.17.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Autopompa umożliwia podanie wody do zbiornika samochodu.</w:t>
            </w:r>
          </w:p>
        </w:tc>
      </w:tr>
      <w:tr w:rsidR="001F3179" w:rsidRPr="004354D8" w:rsidTr="004354D8">
        <w:trPr>
          <w:trHeight w:val="86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2.20.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lang w:eastAsia="ar-SA"/>
              </w:rPr>
            </w:pPr>
            <w:r w:rsidRPr="004354D8">
              <w:tab/>
              <w:t>Autopompa wyposażona w urządzenie odpowietrzające umożliwiające zassanie wody:</w:t>
            </w:r>
          </w:p>
          <w:p w:rsidR="001F3179" w:rsidRPr="004354D8" w:rsidRDefault="001F3179" w:rsidP="00F87C0E">
            <w:pPr>
              <w:numPr>
                <w:ilvl w:val="0"/>
                <w:numId w:val="5"/>
              </w:numPr>
              <w:tabs>
                <w:tab w:val="decimal" w:pos="541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ind w:hanging="539"/>
              <w:jc w:val="both"/>
            </w:pPr>
            <w:r w:rsidRPr="004354D8">
              <w:t>z głębokości 1,5 m w czasie do 30 sek,</w:t>
            </w:r>
          </w:p>
          <w:p w:rsidR="001F3179" w:rsidRPr="004354D8" w:rsidRDefault="001F3179" w:rsidP="00F87C0E">
            <w:pPr>
              <w:numPr>
                <w:ilvl w:val="0"/>
                <w:numId w:val="5"/>
              </w:numPr>
              <w:tabs>
                <w:tab w:val="decimal" w:pos="541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ind w:hanging="539"/>
              <w:jc w:val="both"/>
              <w:rPr>
                <w:lang w:eastAsia="ar-SA"/>
              </w:rPr>
            </w:pPr>
            <w:r w:rsidRPr="004354D8">
              <w:t>z głębokości 7,5 m w czasie do 60 sek.</w:t>
            </w:r>
          </w:p>
        </w:tc>
      </w:tr>
      <w:tr w:rsidR="001F3179" w:rsidRPr="004354D8" w:rsidTr="004354D8">
        <w:trPr>
          <w:trHeight w:val="4379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2.21.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lang w:eastAsia="ar-SA"/>
              </w:rPr>
            </w:pPr>
            <w:r w:rsidRPr="004354D8">
              <w:tab/>
              <w:t>W przedziale autopompy znajdują się co najmniej następujące urządzenia kontrolno - sterownicze pracy pompy:</w:t>
            </w:r>
          </w:p>
          <w:p w:rsidR="001F3179" w:rsidRPr="004354D8" w:rsidRDefault="001F3179" w:rsidP="00F87C0E">
            <w:pPr>
              <w:numPr>
                <w:ilvl w:val="0"/>
                <w:numId w:val="6"/>
              </w:numPr>
              <w:tabs>
                <w:tab w:val="decimal" w:pos="541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ind w:hanging="539"/>
              <w:jc w:val="both"/>
            </w:pPr>
            <w:r w:rsidRPr="004354D8">
              <w:t>manowakuometr,</w:t>
            </w:r>
          </w:p>
          <w:p w:rsidR="001F3179" w:rsidRDefault="001F3179" w:rsidP="00F87C0E">
            <w:pPr>
              <w:numPr>
                <w:ilvl w:val="0"/>
                <w:numId w:val="6"/>
              </w:numPr>
              <w:tabs>
                <w:tab w:val="decimal" w:pos="541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ind w:hanging="539"/>
              <w:jc w:val="both"/>
            </w:pPr>
            <w:r w:rsidRPr="004354D8">
              <w:t>manometr niskiego ciśnienia,</w:t>
            </w:r>
          </w:p>
          <w:p w:rsidR="001F3179" w:rsidRPr="004354D8" w:rsidRDefault="001F3179" w:rsidP="00F87C0E">
            <w:pPr>
              <w:numPr>
                <w:ilvl w:val="0"/>
                <w:numId w:val="6"/>
              </w:numPr>
              <w:tabs>
                <w:tab w:val="decimal" w:pos="541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ind w:hanging="539"/>
              <w:jc w:val="both"/>
            </w:pPr>
            <w:r>
              <w:t>manometr wysokiego ciśnienia,</w:t>
            </w:r>
          </w:p>
          <w:p w:rsidR="001F3179" w:rsidRPr="004354D8" w:rsidRDefault="001F3179" w:rsidP="00F87C0E">
            <w:pPr>
              <w:numPr>
                <w:ilvl w:val="0"/>
                <w:numId w:val="6"/>
              </w:numPr>
              <w:tabs>
                <w:tab w:val="decimal" w:pos="541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ind w:hanging="539"/>
              <w:jc w:val="both"/>
            </w:pPr>
            <w:r w:rsidRPr="004354D8">
              <w:t>wskaźnik poziomu wody w zbiorniku samochodu,</w:t>
            </w:r>
          </w:p>
          <w:p w:rsidR="001F3179" w:rsidRPr="004354D8" w:rsidRDefault="001F3179" w:rsidP="00F87C0E">
            <w:pPr>
              <w:numPr>
                <w:ilvl w:val="0"/>
                <w:numId w:val="6"/>
              </w:numPr>
              <w:tabs>
                <w:tab w:val="decimal" w:pos="541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ind w:hanging="539"/>
              <w:jc w:val="both"/>
            </w:pPr>
            <w:r w:rsidRPr="004354D8">
              <w:t>wskaźnik poziomu środka pianotwórczego w zbiorniku,</w:t>
            </w:r>
          </w:p>
          <w:p w:rsidR="001F3179" w:rsidRPr="004354D8" w:rsidRDefault="001F3179" w:rsidP="00F87C0E">
            <w:pPr>
              <w:numPr>
                <w:ilvl w:val="0"/>
                <w:numId w:val="6"/>
              </w:numPr>
              <w:tabs>
                <w:tab w:val="decimal" w:pos="541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ind w:hanging="539"/>
              <w:jc w:val="both"/>
            </w:pPr>
            <w:r w:rsidRPr="004354D8">
              <w:t>regulator prędkości obrotowej silnika pojazdu,</w:t>
            </w:r>
          </w:p>
          <w:p w:rsidR="001F3179" w:rsidRPr="004354D8" w:rsidRDefault="001F3179" w:rsidP="00F87C0E">
            <w:pPr>
              <w:numPr>
                <w:ilvl w:val="0"/>
                <w:numId w:val="6"/>
              </w:numPr>
              <w:tabs>
                <w:tab w:val="decimal" w:pos="541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ind w:hanging="539"/>
              <w:jc w:val="both"/>
            </w:pPr>
            <w:r w:rsidRPr="004354D8">
              <w:t>wyłącznik silnika pojazdu,</w:t>
            </w:r>
          </w:p>
          <w:p w:rsidR="001F3179" w:rsidRPr="004354D8" w:rsidRDefault="001F3179" w:rsidP="00F87C0E">
            <w:pPr>
              <w:numPr>
                <w:ilvl w:val="0"/>
                <w:numId w:val="6"/>
              </w:numPr>
              <w:tabs>
                <w:tab w:val="decimal" w:pos="541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ind w:hanging="539"/>
              <w:jc w:val="both"/>
            </w:pPr>
            <w:r w:rsidRPr="004354D8">
              <w:t>kontrolka pracy silnika,</w:t>
            </w:r>
          </w:p>
          <w:p w:rsidR="001F3179" w:rsidRPr="004354D8" w:rsidRDefault="001F3179" w:rsidP="00F87C0E">
            <w:pPr>
              <w:numPr>
                <w:ilvl w:val="0"/>
                <w:numId w:val="6"/>
              </w:numPr>
              <w:tabs>
                <w:tab w:val="decimal" w:pos="541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ind w:hanging="539"/>
              <w:jc w:val="both"/>
            </w:pPr>
            <w:r w:rsidRPr="004354D8">
              <w:t>kontrolka włączenia pompy,</w:t>
            </w:r>
          </w:p>
          <w:p w:rsidR="001F3179" w:rsidRPr="004354D8" w:rsidRDefault="001F3179" w:rsidP="00F87C0E">
            <w:pPr>
              <w:numPr>
                <w:ilvl w:val="0"/>
                <w:numId w:val="6"/>
              </w:numPr>
              <w:tabs>
                <w:tab w:val="decimal" w:pos="541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ind w:hanging="539"/>
              <w:jc w:val="both"/>
            </w:pPr>
            <w:r w:rsidRPr="004354D8">
              <w:t>schemat układu wodno - pianowego oraz oznaczenie zaworów.</w:t>
            </w:r>
          </w:p>
          <w:p w:rsidR="001F3179" w:rsidRPr="004354D8" w:rsidRDefault="001F3179" w:rsidP="006666C5">
            <w:p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</w:pPr>
            <w:r w:rsidRPr="004354D8">
              <w:t>W kabinie kierowcy znajdują się następujące urządzenia kontrolno-pomiarowe:</w:t>
            </w:r>
          </w:p>
          <w:p w:rsidR="001F3179" w:rsidRPr="004354D8" w:rsidRDefault="001F3179" w:rsidP="00F87C0E">
            <w:pPr>
              <w:numPr>
                <w:ilvl w:val="0"/>
                <w:numId w:val="7"/>
              </w:numPr>
              <w:tabs>
                <w:tab w:val="clear" w:pos="720"/>
                <w:tab w:val="left" w:pos="48"/>
                <w:tab w:val="num" w:pos="541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ind w:hanging="539"/>
              <w:jc w:val="both"/>
            </w:pPr>
            <w:r w:rsidRPr="004354D8">
              <w:t>manometr niskiego ciśnienia,</w:t>
            </w:r>
          </w:p>
          <w:p w:rsidR="001F3179" w:rsidRPr="004354D8" w:rsidRDefault="001F3179" w:rsidP="00F87C0E">
            <w:pPr>
              <w:numPr>
                <w:ilvl w:val="0"/>
                <w:numId w:val="7"/>
              </w:numPr>
              <w:tabs>
                <w:tab w:val="clear" w:pos="720"/>
                <w:tab w:val="left" w:pos="48"/>
                <w:tab w:val="num" w:pos="541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ind w:hanging="539"/>
              <w:jc w:val="both"/>
            </w:pPr>
            <w:r w:rsidRPr="004354D8">
              <w:t>wskaźnik poziomu wody w zbiorniku,</w:t>
            </w:r>
          </w:p>
          <w:p w:rsidR="001F3179" w:rsidRPr="004354D8" w:rsidRDefault="001F3179" w:rsidP="00F87C0E">
            <w:pPr>
              <w:numPr>
                <w:ilvl w:val="0"/>
                <w:numId w:val="7"/>
              </w:numPr>
              <w:tabs>
                <w:tab w:val="clear" w:pos="720"/>
                <w:tab w:val="left" w:pos="48"/>
                <w:tab w:val="num" w:pos="541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ind w:hanging="539"/>
              <w:jc w:val="both"/>
              <w:rPr>
                <w:lang w:eastAsia="ar-SA"/>
              </w:rPr>
            </w:pPr>
            <w:r w:rsidRPr="004354D8">
              <w:t>wskaźnik poziomu środka pianotwórczego.</w:t>
            </w:r>
          </w:p>
        </w:tc>
      </w:tr>
      <w:tr w:rsidR="001F3179" w:rsidRPr="004354D8" w:rsidTr="004354D8">
        <w:trPr>
          <w:trHeight w:val="1395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2.22.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/>
              <w:jc w:val="both"/>
              <w:rPr>
                <w:lang w:eastAsia="ar-SA"/>
              </w:rPr>
            </w:pPr>
            <w:r w:rsidRPr="004354D8">
              <w:t>Zbiornik wody wyposażony w dwie nasady o średnicy ø 75 i zawory kulowe do napełniania z hydrantu. Instalacja napełniania posiada konstrukcję zabezpieczającą przed swobodnym wypływem wody ze zbiornika oraz zawór zabezpieczający przed przepełnieniem zbiornika z możliwością przełączenia na pracę ręczną + instalacja odwadniająca zbiornik.</w:t>
            </w:r>
          </w:p>
        </w:tc>
      </w:tr>
      <w:tr w:rsidR="001F3179" w:rsidRPr="004354D8" w:rsidTr="004354D8">
        <w:trPr>
          <w:trHeight w:val="832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2.23.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Autopompa wyposażona w dozownik środka pianotwórczego zapewniający uzyskiwanie minimum stężeń 3% i 6% (tolerancja +/- 0,5%) w pełnym zakresie wydajności pompy.</w:t>
            </w:r>
          </w:p>
        </w:tc>
      </w:tr>
      <w:tr w:rsidR="001F3179" w:rsidRPr="004354D8" w:rsidTr="004354D8">
        <w:trPr>
          <w:trHeight w:val="563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center"/>
              <w:rPr>
                <w:lang w:eastAsia="ar-SA"/>
              </w:rPr>
            </w:pPr>
            <w:r w:rsidRPr="004354D8">
              <w:t>2.24.</w:t>
            </w:r>
          </w:p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Wszystkie elementy układu wodno - pianowego odporne na korozję i działanie dopuszczonych do stosowania środków pianotwórczych i modyfikatorów.</w:t>
            </w:r>
          </w:p>
        </w:tc>
      </w:tr>
      <w:tr w:rsidR="001F3179" w:rsidRPr="004354D8" w:rsidTr="004354D8">
        <w:trPr>
          <w:trHeight w:val="563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2.25.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t>Konstrukcja układu wodno – pianowego umożliwia jego całkowite odwodnienie przy użyciu co najwyżej dwóch zaworów.</w:t>
            </w:r>
          </w:p>
        </w:tc>
      </w:tr>
      <w:tr w:rsidR="001F3179" w:rsidRPr="004354D8" w:rsidTr="004354D8">
        <w:trPr>
          <w:trHeight w:val="563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2.26.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suppressAutoHyphens/>
              <w:spacing w:line="240" w:lineRule="atLeast"/>
              <w:ind w:left="-10" w:firstLine="10"/>
              <w:jc w:val="both"/>
              <w:rPr>
                <w:lang w:eastAsia="ar-SA"/>
              </w:rPr>
            </w:pPr>
            <w:r w:rsidRPr="004354D8">
              <w:t>Przedział autopompy wyposażony w system ogrzewania, skutecznie zabezpieczający układ wodno-pianowy przed zamarzaniem w temperaturze do - 25</w:t>
            </w:r>
            <w:r w:rsidRPr="004354D8">
              <w:rPr>
                <w:vertAlign w:val="superscript"/>
              </w:rPr>
              <w:t>o</w:t>
            </w:r>
            <w:r w:rsidRPr="004354D8">
              <w:t>C.</w:t>
            </w:r>
          </w:p>
        </w:tc>
      </w:tr>
      <w:tr w:rsidR="001F3179" w:rsidRPr="004354D8" w:rsidTr="004354D8">
        <w:trPr>
          <w:trHeight w:val="1114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2.27.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suppressAutoHyphens/>
              <w:spacing w:line="240" w:lineRule="atLeast"/>
              <w:ind w:left="-10"/>
              <w:jc w:val="both"/>
              <w:rPr>
                <w:lang w:eastAsia="ar-SA"/>
              </w:rPr>
            </w:pPr>
            <w:r w:rsidRPr="004354D8">
              <w:t>Na wlocie ssawnym pompy zamontowany element zabezpieczający przed przedostaniem się do pompy zanieczyszczeń stałych zarówno przy ssaniu ze zbiornika zewnętrznego jak i dla zbiornika własnego pojazdu, gwarantujący bezpieczną eksploatację pompy.</w:t>
            </w:r>
          </w:p>
        </w:tc>
      </w:tr>
      <w:tr w:rsidR="001F3179" w:rsidRPr="004354D8" w:rsidTr="004354D8">
        <w:trPr>
          <w:trHeight w:val="1114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2.28.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suppressAutoHyphens/>
              <w:spacing w:line="240" w:lineRule="atLeast"/>
              <w:ind w:left="-10"/>
              <w:jc w:val="both"/>
              <w:rPr>
                <w:lang w:eastAsia="ar-SA"/>
              </w:rPr>
            </w:pPr>
            <w:r w:rsidRPr="004354D8">
              <w:t>Pojazd wyposażony w elektropneumatyczny maszt oświetleniowy sterowany z pilota przewodowego zasilany bezpośrednio z instalacji podwoziowej w przypadku najaśnic LED min. 30.000 lm. Umiejscowienie masztu nie ogranicza przestrzeni zabudowy pożarniczej.</w:t>
            </w:r>
          </w:p>
        </w:tc>
      </w:tr>
      <w:tr w:rsidR="001F3179" w:rsidRPr="004354D8" w:rsidTr="004354D8">
        <w:trPr>
          <w:trHeight w:val="563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2.29.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4354D8">
              <w:rPr>
                <w:rFonts w:eastAsia="BookAntiqua"/>
              </w:rPr>
              <w:t>Pojazd posiada miejsce do indywidualnego montażu s</w:t>
            </w:r>
            <w:r>
              <w:rPr>
                <w:rFonts w:eastAsia="BookAntiqua"/>
              </w:rPr>
              <w:t xml:space="preserve">przętu. Standardowo wyposażony </w:t>
            </w:r>
            <w:r w:rsidRPr="004354D8">
              <w:rPr>
                <w:rFonts w:eastAsia="BookAntiqua"/>
              </w:rPr>
              <w:t>w uchwyty na węże ssawne,</w:t>
            </w:r>
            <w:r>
              <w:rPr>
                <w:rFonts w:eastAsia="BookAntiqua"/>
              </w:rPr>
              <w:t xml:space="preserve"> tłoczne, prądownicę, drabinę, sprzęt burzący, pilarkę do drewna oraz drobny sprzęt.</w:t>
            </w:r>
          </w:p>
        </w:tc>
      </w:tr>
      <w:tr w:rsidR="001F3179" w:rsidRPr="004354D8" w:rsidTr="004354D8">
        <w:trPr>
          <w:trHeight w:val="563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  <w:rPr>
                <w:lang w:eastAsia="ar-SA"/>
              </w:rPr>
            </w:pPr>
            <w:r w:rsidRPr="004354D8">
              <w:t>2.30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suppressAutoHyphens/>
              <w:spacing w:line="240" w:lineRule="atLeast"/>
              <w:jc w:val="both"/>
              <w:rPr>
                <w:rFonts w:eastAsia="BookAntiqua"/>
                <w:lang w:eastAsia="ar-SA"/>
              </w:rPr>
            </w:pPr>
            <w:r w:rsidRPr="004354D8">
              <w:rPr>
                <w:rFonts w:eastAsia="BookAntiqua"/>
                <w:bCs/>
              </w:rPr>
              <w:t>Wykonanie napisów</w:t>
            </w:r>
            <w:r w:rsidRPr="004354D8">
              <w:rPr>
                <w:rFonts w:eastAsia="BookAntiqua"/>
              </w:rPr>
              <w:t xml:space="preserve"> na drzwiach kabiny kierowcy </w:t>
            </w:r>
            <w:r>
              <w:rPr>
                <w:rFonts w:eastAsia="BookAntiqua"/>
              </w:rPr>
              <w:t>–</w:t>
            </w:r>
            <w:r w:rsidRPr="004354D8">
              <w:rPr>
                <w:rFonts w:eastAsia="BookAntiqua"/>
              </w:rPr>
              <w:t xml:space="preserve"> </w:t>
            </w:r>
            <w:r>
              <w:rPr>
                <w:rFonts w:eastAsia="BookAntiqua"/>
              </w:rPr>
              <w:t xml:space="preserve">logo </w:t>
            </w:r>
            <w:r w:rsidRPr="004354D8">
              <w:rPr>
                <w:rFonts w:eastAsia="BookAntiqua"/>
              </w:rPr>
              <w:t>OSP + nazwa, oraz oznakowania numerami opera</w:t>
            </w:r>
            <w:r>
              <w:rPr>
                <w:rFonts w:eastAsia="BookAntiqua"/>
              </w:rPr>
              <w:t>cyjnymi zgodnie z obowiązującym</w:t>
            </w:r>
            <w:r w:rsidRPr="004354D8">
              <w:rPr>
                <w:rFonts w:eastAsia="BookAntiqua"/>
              </w:rPr>
              <w:t xml:space="preserve"> </w:t>
            </w:r>
            <w:r w:rsidRPr="000D33E7">
              <w:t>zarządzeniem nr 13 Komendanta Głównego Państwowej Straży Pożarnej z dnia 7 kwietnia 2016 r. zmieniającym zarządzenie w sprawie gospodarki transportowej w jednostkach organizacyjnych Państwowej Straży Pożarnej (Dz. Urz. KG PSP Nr 1, poz. 8 oraz z 2012 poz. 23).</w:t>
            </w:r>
          </w:p>
        </w:tc>
      </w:tr>
      <w:tr w:rsidR="001F3179" w:rsidRPr="004354D8" w:rsidTr="004354D8">
        <w:trPr>
          <w:trHeight w:val="563"/>
        </w:trPr>
        <w:tc>
          <w:tcPr>
            <w:tcW w:w="829" w:type="dxa"/>
          </w:tcPr>
          <w:p w:rsidR="001F3179" w:rsidRPr="004354D8" w:rsidRDefault="001F3179" w:rsidP="006666C5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uppressAutoHyphens/>
              <w:spacing w:line="240" w:lineRule="atLeast"/>
              <w:jc w:val="center"/>
            </w:pPr>
            <w:r>
              <w:t>2.31</w:t>
            </w:r>
          </w:p>
        </w:tc>
        <w:tc>
          <w:tcPr>
            <w:tcW w:w="8418" w:type="dxa"/>
          </w:tcPr>
          <w:p w:rsidR="001F3179" w:rsidRPr="004354D8" w:rsidRDefault="001F3179" w:rsidP="006666C5">
            <w:pPr>
              <w:suppressAutoHyphens/>
              <w:spacing w:line="240" w:lineRule="atLeast"/>
              <w:jc w:val="both"/>
              <w:rPr>
                <w:rFonts w:eastAsia="BookAntiqua"/>
                <w:bCs/>
              </w:rPr>
            </w:pPr>
            <w:r>
              <w:rPr>
                <w:rFonts w:eastAsia="BookAntiqua"/>
                <w:bCs/>
              </w:rPr>
              <w:t xml:space="preserve">Sprzęt dodatkowy: dwie skrzynki z tworzywa sztucznego na drobny sprzęt, 8 sztuk składanych pachołków ostrzegawczych, węże pożarnicze o średnicy 75 mm szt. 8 , węże pożarnicze o średnicy 52 mm – 10 sztuk posiadające CNBOP, prądownica pianowa PP 4/12 z CNBOP, 3 dodatkowe półki na sprzęt zamontowane w uzgodnieniu na etapie realizacji zamówienia. </w:t>
            </w:r>
          </w:p>
        </w:tc>
      </w:tr>
    </w:tbl>
    <w:p w:rsidR="001F3179" w:rsidRPr="004354D8" w:rsidRDefault="001F3179" w:rsidP="00AA499A">
      <w:pPr>
        <w:pStyle w:val="BodyTextIndent"/>
        <w:ind w:left="0"/>
        <w:jc w:val="both"/>
        <w:rPr>
          <w:lang w:eastAsia="ar-SA"/>
        </w:rPr>
      </w:pPr>
    </w:p>
    <w:p w:rsidR="001F3179" w:rsidRPr="00A23736" w:rsidRDefault="001F3179" w:rsidP="00A33804">
      <w:pPr>
        <w:jc w:val="both"/>
      </w:pPr>
      <w:r w:rsidRPr="00A23736">
        <w:t>4.  Wykonawca:</w:t>
      </w:r>
    </w:p>
    <w:p w:rsidR="001F3179" w:rsidRPr="00A23736" w:rsidRDefault="001F3179" w:rsidP="00BA6FC0">
      <w:pPr>
        <w:jc w:val="both"/>
      </w:pPr>
      <w:r w:rsidRPr="00A23736">
        <w:t>a) zapewni odbiór pojazdu w swojej siedzibie,</w:t>
      </w:r>
    </w:p>
    <w:p w:rsidR="001F3179" w:rsidRPr="00A23736" w:rsidRDefault="001F3179" w:rsidP="00BA6FC0">
      <w:pPr>
        <w:jc w:val="both"/>
      </w:pPr>
      <w:r w:rsidRPr="00A23736">
        <w:t>b) zapewni co najmniej po jednym punkcie serwisowania pojazdu i zabudowy pożarniczej,</w:t>
      </w:r>
    </w:p>
    <w:p w:rsidR="001F3179" w:rsidRPr="00A23736" w:rsidRDefault="001F3179" w:rsidP="00BA6FC0">
      <w:pPr>
        <w:jc w:val="both"/>
      </w:pPr>
      <w:r w:rsidRPr="00A23736">
        <w:t>c) dostarczy komplet dokumentów</w:t>
      </w:r>
      <w:r>
        <w:t xml:space="preserve"> wymienionych we wzorze umowy (Z</w:t>
      </w:r>
      <w:r w:rsidRPr="00A23736">
        <w:t xml:space="preserve">ałącznik nr </w:t>
      </w:r>
      <w:r>
        <w:t>7</w:t>
      </w:r>
      <w:r w:rsidRPr="00A23736">
        <w:t xml:space="preserve"> do SIWZ),</w:t>
      </w:r>
    </w:p>
    <w:p w:rsidR="001F3179" w:rsidRPr="00A23736" w:rsidRDefault="001F3179" w:rsidP="00BA6FC0">
      <w:pPr>
        <w:jc w:val="both"/>
      </w:pPr>
      <w:r w:rsidRPr="00A23736">
        <w:t>d) udzieli co najmniej 24 miesięcznego okresu gwarancji na pojazd i zabudowę liczonej od faktycznego dnia odbioru pojazdu.</w:t>
      </w:r>
    </w:p>
    <w:p w:rsidR="001F3179" w:rsidRPr="00A23736" w:rsidRDefault="001F3179" w:rsidP="00BA6FC0">
      <w:pPr>
        <w:jc w:val="both"/>
      </w:pPr>
      <w:r>
        <w:t xml:space="preserve">e) </w:t>
      </w:r>
      <w:r w:rsidRPr="008900F3">
        <w:rPr>
          <w:snapToGrid w:val="0"/>
        </w:rPr>
        <w:t>na własny koszt przeprowadzi szkolenie wyznaczonych przez Zamawiającego osób w zakresie obsługi i eksploatacji samochodu</w:t>
      </w:r>
    </w:p>
    <w:sectPr w:rsidR="001F3179" w:rsidRPr="00A23736" w:rsidSect="00920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1C61"/>
    <w:multiLevelType w:val="hybridMultilevel"/>
    <w:tmpl w:val="B3844C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737161"/>
    <w:multiLevelType w:val="hybridMultilevel"/>
    <w:tmpl w:val="B99AF93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FA3FAD"/>
    <w:multiLevelType w:val="hybridMultilevel"/>
    <w:tmpl w:val="D5B628A8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D97610"/>
    <w:multiLevelType w:val="hybridMultilevel"/>
    <w:tmpl w:val="F5C407FE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061F46"/>
    <w:multiLevelType w:val="hybridMultilevel"/>
    <w:tmpl w:val="EE04CF64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AA382F"/>
    <w:multiLevelType w:val="hybridMultilevel"/>
    <w:tmpl w:val="5E6A6E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651023"/>
    <w:multiLevelType w:val="hybridMultilevel"/>
    <w:tmpl w:val="950464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DA41EB"/>
    <w:multiLevelType w:val="hybridMultilevel"/>
    <w:tmpl w:val="11BCBAD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A46563"/>
    <w:multiLevelType w:val="hybridMultilevel"/>
    <w:tmpl w:val="9F6EC0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9964C8"/>
    <w:multiLevelType w:val="hybridMultilevel"/>
    <w:tmpl w:val="4B2895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DA1E6D"/>
    <w:multiLevelType w:val="hybridMultilevel"/>
    <w:tmpl w:val="099299D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68077E"/>
    <w:multiLevelType w:val="hybridMultilevel"/>
    <w:tmpl w:val="5C2445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0"/>
  </w:num>
  <w:num w:numId="5">
    <w:abstractNumId w:val="11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4FD"/>
    <w:rsid w:val="00056F4A"/>
    <w:rsid w:val="000601C3"/>
    <w:rsid w:val="00082D75"/>
    <w:rsid w:val="000D33E7"/>
    <w:rsid w:val="000D4E0F"/>
    <w:rsid w:val="001035CF"/>
    <w:rsid w:val="00192A43"/>
    <w:rsid w:val="001C3061"/>
    <w:rsid w:val="001F3018"/>
    <w:rsid w:val="001F3179"/>
    <w:rsid w:val="002327EA"/>
    <w:rsid w:val="00237C22"/>
    <w:rsid w:val="00256DE0"/>
    <w:rsid w:val="002942CC"/>
    <w:rsid w:val="00300F65"/>
    <w:rsid w:val="00301D13"/>
    <w:rsid w:val="00322521"/>
    <w:rsid w:val="003B446F"/>
    <w:rsid w:val="003D5337"/>
    <w:rsid w:val="003F22EA"/>
    <w:rsid w:val="00433CDF"/>
    <w:rsid w:val="004354D8"/>
    <w:rsid w:val="00454699"/>
    <w:rsid w:val="00476416"/>
    <w:rsid w:val="00495486"/>
    <w:rsid w:val="004B0EA5"/>
    <w:rsid w:val="004B5450"/>
    <w:rsid w:val="005572EC"/>
    <w:rsid w:val="005A74E4"/>
    <w:rsid w:val="005B1A6A"/>
    <w:rsid w:val="005B7EDB"/>
    <w:rsid w:val="005D11BD"/>
    <w:rsid w:val="005E7704"/>
    <w:rsid w:val="005F3C60"/>
    <w:rsid w:val="005F65FF"/>
    <w:rsid w:val="00603F67"/>
    <w:rsid w:val="006365B2"/>
    <w:rsid w:val="006666C5"/>
    <w:rsid w:val="00680B4F"/>
    <w:rsid w:val="00706D87"/>
    <w:rsid w:val="0072651C"/>
    <w:rsid w:val="00751707"/>
    <w:rsid w:val="007C70D7"/>
    <w:rsid w:val="007F2F85"/>
    <w:rsid w:val="00836F0F"/>
    <w:rsid w:val="008634F5"/>
    <w:rsid w:val="008900F3"/>
    <w:rsid w:val="008B364C"/>
    <w:rsid w:val="00903C34"/>
    <w:rsid w:val="00920C60"/>
    <w:rsid w:val="00984774"/>
    <w:rsid w:val="009C3103"/>
    <w:rsid w:val="00A013BC"/>
    <w:rsid w:val="00A23736"/>
    <w:rsid w:val="00A243B6"/>
    <w:rsid w:val="00A33804"/>
    <w:rsid w:val="00A864FD"/>
    <w:rsid w:val="00A90822"/>
    <w:rsid w:val="00AA499A"/>
    <w:rsid w:val="00AC7F39"/>
    <w:rsid w:val="00AF1565"/>
    <w:rsid w:val="00B06B68"/>
    <w:rsid w:val="00B26D8E"/>
    <w:rsid w:val="00BA6FC0"/>
    <w:rsid w:val="00BB7CCE"/>
    <w:rsid w:val="00BC002C"/>
    <w:rsid w:val="00BE4648"/>
    <w:rsid w:val="00C010E1"/>
    <w:rsid w:val="00C02E7E"/>
    <w:rsid w:val="00C0702F"/>
    <w:rsid w:val="00C302E4"/>
    <w:rsid w:val="00C70632"/>
    <w:rsid w:val="00C7252C"/>
    <w:rsid w:val="00CF0E37"/>
    <w:rsid w:val="00D33A78"/>
    <w:rsid w:val="00DA6A86"/>
    <w:rsid w:val="00DD53E7"/>
    <w:rsid w:val="00DD7332"/>
    <w:rsid w:val="00E128B4"/>
    <w:rsid w:val="00E20A69"/>
    <w:rsid w:val="00E82299"/>
    <w:rsid w:val="00EA6AF1"/>
    <w:rsid w:val="00EC3DC5"/>
    <w:rsid w:val="00F2413A"/>
    <w:rsid w:val="00F73239"/>
    <w:rsid w:val="00F73F11"/>
    <w:rsid w:val="00F852E9"/>
    <w:rsid w:val="00F87C0E"/>
    <w:rsid w:val="00FC1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99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49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499A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BodyTextIndent">
    <w:name w:val="Body Text Indent"/>
    <w:basedOn w:val="Normal"/>
    <w:link w:val="BodyTextIndentChar"/>
    <w:uiPriority w:val="99"/>
    <w:rsid w:val="00AA499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A499A"/>
    <w:rPr>
      <w:rFonts w:ascii="Times New Roman" w:hAnsi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BodyText3Char"/>
    <w:uiPriority w:val="99"/>
    <w:rsid w:val="004354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035CF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6</Pages>
  <Words>2016</Words>
  <Characters>12102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MT</dc:creator>
  <cp:keywords/>
  <dc:description/>
  <cp:lastModifiedBy>krystian</cp:lastModifiedBy>
  <cp:revision>14</cp:revision>
  <dcterms:created xsi:type="dcterms:W3CDTF">2018-05-15T13:50:00Z</dcterms:created>
  <dcterms:modified xsi:type="dcterms:W3CDTF">2018-07-11T06:29:00Z</dcterms:modified>
</cp:coreProperties>
</file>